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3456" w:rsidRPr="00787332" w:rsidRDefault="00F23456" w:rsidP="00F23456">
      <w:bookmarkStart w:id="0" w:name="_GoBack"/>
      <w:bookmarkEnd w:id="0"/>
    </w:p>
    <w:p w:rsidR="00F23456" w:rsidRPr="00F23456" w:rsidRDefault="00F23456" w:rsidP="00F23456">
      <w:pPr>
        <w:jc w:val="center"/>
        <w:rPr>
          <w:rFonts w:ascii="Times New Roman" w:hAnsi="Times New Roman"/>
          <w:b/>
          <w:sz w:val="24"/>
          <w:szCs w:val="24"/>
          <w:lang w:val="sr-Cyrl-CS"/>
        </w:rPr>
      </w:pPr>
      <w:r w:rsidRPr="00F23456">
        <w:rPr>
          <w:rFonts w:ascii="Times New Roman" w:hAnsi="Times New Roman"/>
          <w:b/>
          <w:sz w:val="24"/>
          <w:szCs w:val="24"/>
          <w:lang w:bidi="en-US"/>
        </w:rPr>
        <w:t xml:space="preserve">   UNIVERSITY OF NOVI SAD</w:t>
      </w:r>
    </w:p>
    <w:p w:rsidR="00F23456" w:rsidRPr="00F23456" w:rsidRDefault="00AD28C1" w:rsidP="00F23456">
      <w:pPr>
        <w:jc w:val="center"/>
        <w:rPr>
          <w:rFonts w:ascii="Times New Roman" w:hAnsi="Times New Roman"/>
          <w:sz w:val="24"/>
          <w:szCs w:val="24"/>
          <w:lang w:val="sr-Cyrl-CS"/>
        </w:rPr>
      </w:pPr>
      <w:r>
        <w:rPr>
          <w:rFonts w:ascii="Times New Roman" w:hAnsi="Times New Roman"/>
          <w:noProof/>
          <w:sz w:val="24"/>
          <w:szCs w:val="24"/>
        </w:rPr>
        <w:drawing>
          <wp:inline distT="0" distB="0" distL="0" distR="0">
            <wp:extent cx="923925" cy="8001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923925" cy="800100"/>
                    </a:xfrm>
                    <a:prstGeom prst="rect">
                      <a:avLst/>
                    </a:prstGeom>
                    <a:noFill/>
                    <a:ln w="9525">
                      <a:noFill/>
                      <a:miter lim="800000"/>
                      <a:headEnd/>
                      <a:tailEnd/>
                    </a:ln>
                  </pic:spPr>
                </pic:pic>
              </a:graphicData>
            </a:graphic>
          </wp:inline>
        </w:drawing>
      </w:r>
    </w:p>
    <w:p w:rsidR="00F23456" w:rsidRPr="00F23456" w:rsidRDefault="00AD28C1" w:rsidP="00F23456">
      <w:pPr>
        <w:jc w:val="center"/>
        <w:rPr>
          <w:rFonts w:ascii="Times New Roman" w:hAnsi="Times New Roman"/>
          <w:sz w:val="24"/>
          <w:szCs w:val="24"/>
          <w:lang w:val="sr-Cyrl-CS"/>
        </w:rPr>
      </w:pPr>
      <w:r>
        <w:rPr>
          <w:rFonts w:ascii="Times New Roman" w:hAnsi="Times New Roman"/>
          <w:noProof/>
          <w:sz w:val="24"/>
          <w:szCs w:val="24"/>
        </w:rPr>
        <w:drawing>
          <wp:inline distT="0" distB="0" distL="0" distR="0">
            <wp:extent cx="1104900" cy="4000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104900" cy="400050"/>
                    </a:xfrm>
                    <a:prstGeom prst="rect">
                      <a:avLst/>
                    </a:prstGeom>
                    <a:noFill/>
                    <a:ln w="9525">
                      <a:noFill/>
                      <a:miter lim="800000"/>
                      <a:headEnd/>
                      <a:tailEnd/>
                    </a:ln>
                  </pic:spPr>
                </pic:pic>
              </a:graphicData>
            </a:graphic>
          </wp:inline>
        </w:drawing>
      </w:r>
    </w:p>
    <w:p w:rsidR="00F23456" w:rsidRPr="00F23456" w:rsidRDefault="00F23456" w:rsidP="00F23456">
      <w:pPr>
        <w:jc w:val="center"/>
        <w:rPr>
          <w:rFonts w:ascii="Times New Roman" w:hAnsi="Times New Roman"/>
          <w:b/>
          <w:sz w:val="24"/>
          <w:szCs w:val="24"/>
          <w:lang w:val="sr-Cyrl-CS"/>
        </w:rPr>
      </w:pPr>
    </w:p>
    <w:p w:rsidR="00F23456" w:rsidRPr="00F23456" w:rsidRDefault="00F23456" w:rsidP="00F23456">
      <w:pPr>
        <w:jc w:val="center"/>
        <w:rPr>
          <w:rFonts w:ascii="Times New Roman" w:hAnsi="Times New Roman"/>
          <w:b/>
          <w:sz w:val="24"/>
          <w:szCs w:val="24"/>
          <w:lang w:val="sr-Cyrl-CS"/>
        </w:rPr>
      </w:pPr>
      <w:r w:rsidRPr="00F23456">
        <w:rPr>
          <w:rFonts w:ascii="Times New Roman" w:hAnsi="Times New Roman"/>
          <w:b/>
          <w:sz w:val="24"/>
          <w:szCs w:val="24"/>
          <w:lang w:bidi="en-US"/>
        </w:rPr>
        <w:t>Novi Sad, Đure Jakšića 7</w:t>
      </w:r>
    </w:p>
    <w:p w:rsidR="00F23456" w:rsidRPr="00F23456" w:rsidRDefault="00F23456" w:rsidP="00F23456">
      <w:pPr>
        <w:jc w:val="center"/>
        <w:rPr>
          <w:rFonts w:ascii="Times New Roman" w:hAnsi="Times New Roman"/>
          <w:b/>
          <w:sz w:val="24"/>
          <w:szCs w:val="24"/>
          <w:lang w:val="sr-Cyrl-CS"/>
        </w:rPr>
      </w:pPr>
      <w:r w:rsidRPr="00F23456">
        <w:rPr>
          <w:rFonts w:ascii="Times New Roman" w:hAnsi="Times New Roman"/>
          <w:b/>
          <w:sz w:val="24"/>
          <w:szCs w:val="24"/>
          <w:lang w:bidi="en-US"/>
        </w:rPr>
        <w:t xml:space="preserve">  telephone: 021/422-177</w:t>
      </w:r>
    </w:p>
    <w:p w:rsidR="00F23456" w:rsidRPr="00F23456" w:rsidRDefault="00F23456" w:rsidP="00F23456">
      <w:pPr>
        <w:jc w:val="center"/>
        <w:rPr>
          <w:rFonts w:ascii="Times New Roman" w:hAnsi="Times New Roman"/>
          <w:b/>
          <w:sz w:val="24"/>
          <w:szCs w:val="24"/>
          <w:lang w:val="sr-Cyrl-CS"/>
        </w:rPr>
      </w:pPr>
      <w:r w:rsidRPr="00F23456">
        <w:rPr>
          <w:rFonts w:ascii="Times New Roman" w:hAnsi="Times New Roman"/>
          <w:b/>
          <w:sz w:val="24"/>
          <w:szCs w:val="24"/>
          <w:lang w:bidi="en-US"/>
        </w:rPr>
        <w:t>fax: 021/420-187</w:t>
      </w:r>
    </w:p>
    <w:p w:rsidR="00F23456" w:rsidRPr="00F23456" w:rsidRDefault="00F23456" w:rsidP="00F23456">
      <w:pPr>
        <w:jc w:val="center"/>
        <w:rPr>
          <w:rFonts w:ascii="Times New Roman" w:hAnsi="Times New Roman"/>
          <w:b/>
          <w:sz w:val="24"/>
          <w:szCs w:val="24"/>
          <w:lang w:val="sr-Cyrl-CS"/>
        </w:rPr>
      </w:pPr>
      <w:r w:rsidRPr="00F23456">
        <w:rPr>
          <w:rFonts w:ascii="Times New Roman" w:hAnsi="Times New Roman"/>
          <w:b/>
          <w:sz w:val="24"/>
          <w:szCs w:val="24"/>
          <w:lang w:bidi="en-US"/>
        </w:rPr>
        <w:t>Account number: 840-1451666-42</w:t>
      </w:r>
    </w:p>
    <w:p w:rsidR="00F23456" w:rsidRPr="00F23456" w:rsidRDefault="00F23456" w:rsidP="00F23456">
      <w:pPr>
        <w:jc w:val="center"/>
        <w:rPr>
          <w:rFonts w:ascii="Times New Roman" w:hAnsi="Times New Roman"/>
          <w:b/>
          <w:sz w:val="24"/>
          <w:szCs w:val="24"/>
          <w:lang w:val="sr-Latn-CS"/>
        </w:rPr>
      </w:pPr>
      <w:r w:rsidRPr="00F23456">
        <w:rPr>
          <w:rFonts w:ascii="Times New Roman" w:hAnsi="Times New Roman"/>
          <w:b/>
          <w:sz w:val="24"/>
          <w:szCs w:val="24"/>
          <w:lang w:bidi="en-US"/>
        </w:rPr>
        <w:t xml:space="preserve">www.akademija.uns.ac.rs  </w:t>
      </w:r>
    </w:p>
    <w:p w:rsidR="00F23456" w:rsidRPr="00F23456" w:rsidRDefault="00F23456" w:rsidP="00F23456">
      <w:pPr>
        <w:rPr>
          <w:rFonts w:ascii="Times New Roman" w:hAnsi="Times New Roman"/>
          <w:b/>
          <w:sz w:val="24"/>
          <w:szCs w:val="24"/>
        </w:rPr>
      </w:pPr>
    </w:p>
    <w:p w:rsidR="00F23456" w:rsidRPr="00F23456" w:rsidRDefault="00F23456" w:rsidP="00F23456">
      <w:pPr>
        <w:jc w:val="center"/>
        <w:rPr>
          <w:rFonts w:ascii="Times New Roman" w:hAnsi="Times New Roman"/>
          <w:b/>
          <w:sz w:val="24"/>
          <w:szCs w:val="24"/>
          <w:lang w:val="sr-Cyrl-CS"/>
        </w:rPr>
      </w:pPr>
      <w:r w:rsidRPr="00F23456">
        <w:rPr>
          <w:rFonts w:ascii="Times New Roman" w:hAnsi="Times New Roman"/>
          <w:b/>
          <w:sz w:val="24"/>
          <w:szCs w:val="24"/>
          <w:lang w:bidi="en-US"/>
        </w:rPr>
        <w:t xml:space="preserve">INFORMATION </w:t>
      </w:r>
    </w:p>
    <w:p w:rsidR="00F23456" w:rsidRPr="00F23456" w:rsidRDefault="00F23456" w:rsidP="00F23456">
      <w:pPr>
        <w:jc w:val="center"/>
        <w:rPr>
          <w:rFonts w:ascii="Times New Roman" w:hAnsi="Times New Roman"/>
          <w:b/>
          <w:sz w:val="24"/>
          <w:szCs w:val="24"/>
          <w:lang w:val="sr-Cyrl-CS"/>
        </w:rPr>
      </w:pPr>
      <w:r w:rsidRPr="00F23456">
        <w:rPr>
          <w:rFonts w:ascii="Times New Roman" w:hAnsi="Times New Roman"/>
          <w:b/>
          <w:sz w:val="24"/>
          <w:szCs w:val="24"/>
          <w:lang w:bidi="en-US"/>
        </w:rPr>
        <w:t xml:space="preserve">ON ENTRANCE EXAMINATION </w:t>
      </w:r>
    </w:p>
    <w:p w:rsidR="00F23456" w:rsidRPr="00F23456" w:rsidRDefault="00F23456" w:rsidP="00F23456">
      <w:pPr>
        <w:jc w:val="center"/>
        <w:rPr>
          <w:rFonts w:ascii="Times New Roman" w:hAnsi="Times New Roman"/>
          <w:b/>
          <w:sz w:val="24"/>
          <w:szCs w:val="24"/>
          <w:lang w:val="sr-Cyrl-CS"/>
        </w:rPr>
      </w:pPr>
      <w:r w:rsidRPr="00F23456">
        <w:rPr>
          <w:rFonts w:ascii="Times New Roman" w:hAnsi="Times New Roman"/>
          <w:b/>
          <w:sz w:val="24"/>
          <w:szCs w:val="24"/>
          <w:lang w:bidi="en-US"/>
        </w:rPr>
        <w:t xml:space="preserve">PROGRAMME   </w:t>
      </w:r>
    </w:p>
    <w:p w:rsidR="00F23456" w:rsidRPr="00F23456" w:rsidRDefault="00F23456" w:rsidP="00F23456">
      <w:pPr>
        <w:jc w:val="center"/>
        <w:rPr>
          <w:rFonts w:ascii="Times New Roman" w:hAnsi="Times New Roman"/>
          <w:b/>
          <w:sz w:val="24"/>
          <w:szCs w:val="24"/>
          <w:lang w:val="sr-Cyrl-CS"/>
        </w:rPr>
      </w:pPr>
      <w:r w:rsidRPr="00F23456">
        <w:rPr>
          <w:rFonts w:ascii="Times New Roman" w:hAnsi="Times New Roman"/>
          <w:b/>
          <w:sz w:val="24"/>
          <w:szCs w:val="24"/>
          <w:lang w:bidi="en-US"/>
        </w:rPr>
        <w:t>for students enrolling at</w:t>
      </w:r>
    </w:p>
    <w:p w:rsidR="00F23456" w:rsidRPr="00F23456" w:rsidRDefault="003A171E" w:rsidP="00F23456">
      <w:pPr>
        <w:jc w:val="center"/>
        <w:rPr>
          <w:rFonts w:ascii="Times New Roman" w:hAnsi="Times New Roman"/>
          <w:b/>
          <w:sz w:val="24"/>
          <w:szCs w:val="24"/>
          <w:lang w:val="sr-Cyrl-CS"/>
        </w:rPr>
      </w:pPr>
      <w:r>
        <w:rPr>
          <w:rFonts w:ascii="Times New Roman" w:hAnsi="Times New Roman"/>
          <w:b/>
          <w:sz w:val="24"/>
          <w:szCs w:val="24"/>
          <w:lang w:bidi="en-US"/>
        </w:rPr>
        <w:t xml:space="preserve"> Master academic studies - study programme </w:t>
      </w:r>
    </w:p>
    <w:p w:rsidR="00F23456" w:rsidRPr="00F23456" w:rsidRDefault="003A171E" w:rsidP="00F23456">
      <w:pPr>
        <w:jc w:val="center"/>
        <w:rPr>
          <w:rFonts w:ascii="Times New Roman" w:hAnsi="Times New Roman"/>
          <w:b/>
          <w:sz w:val="24"/>
          <w:szCs w:val="24"/>
          <w:lang w:val="sr-Cyrl-CS"/>
        </w:rPr>
      </w:pPr>
      <w:r>
        <w:rPr>
          <w:rFonts w:ascii="Times New Roman" w:hAnsi="Times New Roman"/>
          <w:b/>
          <w:sz w:val="24"/>
          <w:szCs w:val="24"/>
          <w:lang w:bidi="en-US"/>
        </w:rPr>
        <w:t>TERRACOTTA SCULPTURE</w:t>
      </w:r>
    </w:p>
    <w:p w:rsidR="00F23456" w:rsidRPr="00F23456" w:rsidRDefault="00F23456" w:rsidP="00F23456">
      <w:pPr>
        <w:jc w:val="center"/>
        <w:rPr>
          <w:rFonts w:ascii="Times New Roman" w:hAnsi="Times New Roman"/>
          <w:b/>
          <w:sz w:val="24"/>
          <w:szCs w:val="24"/>
          <w:lang w:val="sr-Cyrl-CS"/>
        </w:rPr>
      </w:pPr>
      <w:r w:rsidRPr="00F23456">
        <w:rPr>
          <w:rFonts w:ascii="Times New Roman" w:hAnsi="Times New Roman"/>
          <w:b/>
          <w:sz w:val="24"/>
          <w:szCs w:val="24"/>
          <w:lang w:bidi="en-US"/>
        </w:rPr>
        <w:t xml:space="preserve">in the academic year 2018/2019 </w:t>
      </w:r>
    </w:p>
    <w:p w:rsidR="00F23456" w:rsidRPr="00F23456" w:rsidRDefault="00F23456" w:rsidP="00F23456">
      <w:pPr>
        <w:jc w:val="both"/>
        <w:rPr>
          <w:rFonts w:ascii="Times New Roman" w:hAnsi="Times New Roman"/>
          <w:sz w:val="24"/>
          <w:szCs w:val="24"/>
          <w:lang w:val="sr-Cyrl-CS"/>
        </w:rPr>
      </w:pPr>
    </w:p>
    <w:p w:rsidR="00F23456" w:rsidRPr="00F23456" w:rsidRDefault="00F23456" w:rsidP="00F23456">
      <w:pPr>
        <w:jc w:val="both"/>
        <w:rPr>
          <w:rFonts w:ascii="Times New Roman" w:hAnsi="Times New Roman"/>
          <w:sz w:val="24"/>
          <w:szCs w:val="24"/>
          <w:lang w:val="sr-Cyrl-CS"/>
        </w:rPr>
      </w:pPr>
    </w:p>
    <w:p w:rsidR="00F23456" w:rsidRPr="00F23456" w:rsidRDefault="00F23456" w:rsidP="00F23456">
      <w:pPr>
        <w:jc w:val="both"/>
        <w:rPr>
          <w:rFonts w:ascii="Times New Roman" w:hAnsi="Times New Roman"/>
          <w:sz w:val="24"/>
          <w:szCs w:val="24"/>
          <w:lang w:val="sr-Cyrl-CS"/>
        </w:rPr>
      </w:pPr>
    </w:p>
    <w:p w:rsidR="00F23456" w:rsidRPr="00F23456" w:rsidRDefault="00F23456" w:rsidP="00F23456">
      <w:pPr>
        <w:jc w:val="both"/>
        <w:rPr>
          <w:rFonts w:ascii="Times New Roman" w:hAnsi="Times New Roman"/>
          <w:sz w:val="24"/>
          <w:szCs w:val="24"/>
          <w:lang w:val="sr-Cyrl-CS"/>
        </w:rPr>
      </w:pPr>
    </w:p>
    <w:p w:rsidR="00F23456" w:rsidRPr="00F23456" w:rsidRDefault="00F23456" w:rsidP="00F23456">
      <w:pPr>
        <w:jc w:val="center"/>
        <w:rPr>
          <w:rFonts w:ascii="Times New Roman" w:hAnsi="Times New Roman"/>
          <w:sz w:val="24"/>
          <w:szCs w:val="24"/>
        </w:rPr>
      </w:pPr>
      <w:r w:rsidRPr="00F23456">
        <w:rPr>
          <w:rFonts w:ascii="Times New Roman" w:hAnsi="Times New Roman"/>
          <w:sz w:val="24"/>
          <w:szCs w:val="24"/>
          <w:lang w:bidi="en-US"/>
        </w:rPr>
        <w:t>Novi Sad, 2018</w:t>
      </w:r>
    </w:p>
    <w:p w:rsidR="00F23456" w:rsidRPr="00F23456" w:rsidRDefault="00F23456" w:rsidP="005E136D">
      <w:pPr>
        <w:jc w:val="both"/>
        <w:rPr>
          <w:rFonts w:ascii="Times New Roman" w:hAnsi="Times New Roman"/>
          <w:sz w:val="24"/>
          <w:szCs w:val="24"/>
          <w:lang w:val="sr-Latn-CS"/>
        </w:rPr>
      </w:pPr>
      <w:r w:rsidRPr="00F23456">
        <w:rPr>
          <w:rFonts w:ascii="Times New Roman" w:hAnsi="Times New Roman"/>
          <w:b/>
          <w:sz w:val="24"/>
          <w:szCs w:val="24"/>
          <w:lang w:bidi="en-US"/>
        </w:rPr>
        <w:lastRenderedPageBreak/>
        <w:t xml:space="preserve">GENERAL REQUIREMENTS </w:t>
      </w:r>
    </w:p>
    <w:p w:rsidR="00F23456" w:rsidRPr="00F23456" w:rsidRDefault="003A171E" w:rsidP="00F23456">
      <w:pPr>
        <w:jc w:val="both"/>
        <w:rPr>
          <w:rFonts w:ascii="Times New Roman" w:hAnsi="Times New Roman"/>
          <w:sz w:val="24"/>
          <w:szCs w:val="24"/>
          <w:lang w:val="sr-Latn-CS"/>
        </w:rPr>
      </w:pPr>
      <w:r>
        <w:rPr>
          <w:rFonts w:ascii="Times New Roman" w:hAnsi="Times New Roman"/>
          <w:sz w:val="24"/>
          <w:szCs w:val="24"/>
          <w:lang w:bidi="en-US"/>
        </w:rPr>
        <w:t>Specialist academic studies consist of 60 ECTS credits which is equivalent to the period of one school year or two semesters, as determined by the study programme.</w:t>
      </w:r>
    </w:p>
    <w:p w:rsidR="00F23456" w:rsidRPr="00F23456" w:rsidRDefault="00F23456" w:rsidP="00F23456">
      <w:pPr>
        <w:tabs>
          <w:tab w:val="left" w:pos="1197"/>
        </w:tabs>
        <w:ind w:firstLine="855"/>
        <w:jc w:val="both"/>
        <w:rPr>
          <w:rFonts w:ascii="Times New Roman" w:hAnsi="Times New Roman"/>
          <w:sz w:val="24"/>
          <w:szCs w:val="24"/>
        </w:rPr>
      </w:pPr>
      <w:r w:rsidRPr="00F23456">
        <w:rPr>
          <w:rFonts w:ascii="Times New Roman" w:hAnsi="Times New Roman"/>
          <w:sz w:val="24"/>
          <w:szCs w:val="24"/>
          <w:lang w:bidi="en-US"/>
        </w:rPr>
        <w:t xml:space="preserve"> To be eligible to enroll into the first year of Specialist academic studies, one must first pass the entrance exam.</w:t>
      </w:r>
    </w:p>
    <w:p w:rsidR="00F23456" w:rsidRPr="00F23456" w:rsidRDefault="003A171E" w:rsidP="00095EFD">
      <w:pPr>
        <w:tabs>
          <w:tab w:val="left" w:pos="1260"/>
        </w:tabs>
        <w:jc w:val="both"/>
        <w:rPr>
          <w:rFonts w:ascii="Times New Roman" w:hAnsi="Times New Roman"/>
          <w:sz w:val="24"/>
          <w:szCs w:val="24"/>
        </w:rPr>
      </w:pPr>
      <w:r w:rsidRPr="003A171E">
        <w:rPr>
          <w:rFonts w:ascii="Times New Roman" w:hAnsi="Times New Roman"/>
          <w:sz w:val="24"/>
          <w:szCs w:val="24"/>
          <w:lang w:bidi="en-US"/>
        </w:rPr>
        <w:t xml:space="preserve">    The entrance exam can be taken by postgraduates who acquired at least 300 ECTS credits at the related undergraduate and master academic studies determined by the study programme.</w:t>
      </w:r>
    </w:p>
    <w:p w:rsidR="00A5224F" w:rsidRPr="00232D60" w:rsidRDefault="00A5224F" w:rsidP="00232D60">
      <w:pPr>
        <w:jc w:val="both"/>
        <w:rPr>
          <w:rFonts w:ascii="Times New Roman" w:hAnsi="Times New Roman"/>
          <w:color w:val="000000"/>
          <w:sz w:val="24"/>
          <w:szCs w:val="24"/>
          <w:lang w:val="sr-Cyrl-CS"/>
        </w:rPr>
      </w:pPr>
    </w:p>
    <w:p w:rsidR="00F23456" w:rsidRPr="00F23456" w:rsidRDefault="00F23456" w:rsidP="00095EFD">
      <w:pPr>
        <w:tabs>
          <w:tab w:val="left" w:pos="993"/>
        </w:tabs>
        <w:ind w:left="360"/>
        <w:rPr>
          <w:rFonts w:ascii="Times New Roman" w:hAnsi="Times New Roman"/>
          <w:sz w:val="24"/>
          <w:szCs w:val="24"/>
          <w:lang w:val="sr-Latn-CS"/>
        </w:rPr>
      </w:pPr>
      <w:r w:rsidRPr="00F23456">
        <w:rPr>
          <w:rFonts w:ascii="Times New Roman" w:hAnsi="Times New Roman"/>
          <w:sz w:val="24"/>
          <w:szCs w:val="24"/>
          <w:lang w:bidi="en-US"/>
        </w:rPr>
        <w:t xml:space="preserve">The candidates submit the following documents to the Student Office: </w:t>
      </w:r>
    </w:p>
    <w:p w:rsidR="00F23456" w:rsidRPr="00AA57C7" w:rsidRDefault="00F23456" w:rsidP="00AA57C7">
      <w:pPr>
        <w:pStyle w:val="ListParagraph"/>
        <w:numPr>
          <w:ilvl w:val="0"/>
          <w:numId w:val="7"/>
        </w:numPr>
        <w:spacing w:after="0" w:line="240" w:lineRule="auto"/>
        <w:rPr>
          <w:rFonts w:ascii="Times New Roman" w:hAnsi="Times New Roman"/>
          <w:sz w:val="24"/>
          <w:szCs w:val="24"/>
          <w:lang w:val="sr-Cyrl-CS"/>
        </w:rPr>
      </w:pPr>
      <w:r w:rsidRPr="00AA57C7">
        <w:rPr>
          <w:rFonts w:ascii="Times New Roman" w:hAnsi="Times New Roman"/>
          <w:sz w:val="24"/>
          <w:szCs w:val="24"/>
          <w:lang w:bidi="en-US"/>
        </w:rPr>
        <w:t>Application form (available at the reception desk of the Academy of Arts)</w:t>
      </w:r>
    </w:p>
    <w:p w:rsidR="00F23456" w:rsidRPr="00095EFD" w:rsidRDefault="00F23456" w:rsidP="00AA57C7">
      <w:pPr>
        <w:numPr>
          <w:ilvl w:val="0"/>
          <w:numId w:val="7"/>
        </w:numPr>
        <w:spacing w:after="0" w:line="240" w:lineRule="auto"/>
        <w:rPr>
          <w:rFonts w:ascii="Times New Roman" w:hAnsi="Times New Roman"/>
          <w:sz w:val="24"/>
          <w:szCs w:val="24"/>
        </w:rPr>
      </w:pPr>
      <w:r w:rsidRPr="005E136D">
        <w:rPr>
          <w:rFonts w:ascii="Times New Roman" w:hAnsi="Times New Roman"/>
          <w:sz w:val="24"/>
          <w:szCs w:val="24"/>
          <w:lang w:bidi="en-US"/>
        </w:rPr>
        <w:t>Official Diplomas or Graduation Certificates on completed studies with at least 300 ECTS credits (certified copies)</w:t>
      </w:r>
    </w:p>
    <w:p w:rsidR="00095EFD" w:rsidRPr="00095EFD" w:rsidRDefault="00095EFD" w:rsidP="00095EFD">
      <w:pPr>
        <w:numPr>
          <w:ilvl w:val="0"/>
          <w:numId w:val="7"/>
        </w:numPr>
        <w:spacing w:after="0" w:line="240" w:lineRule="auto"/>
        <w:rPr>
          <w:rFonts w:ascii="Times New Roman" w:hAnsi="Times New Roman"/>
          <w:sz w:val="24"/>
          <w:szCs w:val="24"/>
          <w:lang w:val="sr-Cyrl-CS"/>
        </w:rPr>
      </w:pPr>
      <w:r w:rsidRPr="00095EFD">
        <w:rPr>
          <w:rFonts w:ascii="Times New Roman" w:hAnsi="Times New Roman"/>
          <w:sz w:val="24"/>
          <w:szCs w:val="24"/>
          <w:lang w:bidi="en-US"/>
        </w:rPr>
        <w:t xml:space="preserve">Birth Certificate  </w:t>
      </w:r>
    </w:p>
    <w:p w:rsidR="00095EFD" w:rsidRPr="00095EFD" w:rsidRDefault="00095EFD" w:rsidP="00095EFD">
      <w:pPr>
        <w:numPr>
          <w:ilvl w:val="0"/>
          <w:numId w:val="7"/>
        </w:numPr>
        <w:spacing w:after="0" w:line="240" w:lineRule="auto"/>
        <w:rPr>
          <w:rFonts w:ascii="Times New Roman" w:hAnsi="Times New Roman"/>
          <w:sz w:val="24"/>
          <w:szCs w:val="24"/>
          <w:lang w:val="sr-Cyrl-CS"/>
        </w:rPr>
      </w:pPr>
      <w:r w:rsidRPr="00095EFD">
        <w:rPr>
          <w:rFonts w:ascii="Times New Roman" w:hAnsi="Times New Roman"/>
          <w:sz w:val="24"/>
          <w:szCs w:val="24"/>
          <w:lang w:bidi="en-US"/>
        </w:rPr>
        <w:t xml:space="preserve">Certificate of Citizenship </w:t>
      </w:r>
    </w:p>
    <w:p w:rsidR="00095EFD" w:rsidRPr="00095EFD" w:rsidRDefault="00095EFD" w:rsidP="00095EFD">
      <w:pPr>
        <w:numPr>
          <w:ilvl w:val="0"/>
          <w:numId w:val="7"/>
        </w:numPr>
        <w:spacing w:after="0" w:line="240" w:lineRule="auto"/>
        <w:rPr>
          <w:rFonts w:ascii="Times New Roman" w:hAnsi="Times New Roman"/>
          <w:sz w:val="24"/>
          <w:szCs w:val="24"/>
          <w:lang w:val="sr-Cyrl-CS"/>
        </w:rPr>
      </w:pPr>
      <w:r w:rsidRPr="00095EFD">
        <w:rPr>
          <w:rFonts w:ascii="Times New Roman" w:hAnsi="Times New Roman"/>
          <w:sz w:val="24"/>
          <w:szCs w:val="24"/>
          <w:lang w:bidi="en-US"/>
        </w:rPr>
        <w:t>Biography</w:t>
      </w:r>
    </w:p>
    <w:p w:rsidR="00095EFD" w:rsidRPr="00095EFD" w:rsidRDefault="00095EFD" w:rsidP="00AA57C7">
      <w:pPr>
        <w:numPr>
          <w:ilvl w:val="0"/>
          <w:numId w:val="7"/>
        </w:numPr>
        <w:spacing w:after="0" w:line="240" w:lineRule="auto"/>
        <w:jc w:val="both"/>
        <w:rPr>
          <w:rFonts w:ascii="Times New Roman" w:hAnsi="Times New Roman"/>
          <w:sz w:val="24"/>
          <w:szCs w:val="24"/>
        </w:rPr>
      </w:pPr>
      <w:r w:rsidRPr="00095EFD">
        <w:rPr>
          <w:rFonts w:ascii="Times New Roman" w:hAnsi="Times New Roman"/>
          <w:b/>
          <w:sz w:val="24"/>
          <w:szCs w:val="24"/>
          <w:lang w:bidi="en-US"/>
        </w:rPr>
        <w:t xml:space="preserve">Motivation letter </w:t>
      </w:r>
      <w:r w:rsidRPr="00095EFD">
        <w:rPr>
          <w:rFonts w:ascii="Times New Roman" w:hAnsi="Times New Roman"/>
          <w:sz w:val="24"/>
          <w:szCs w:val="24"/>
          <w:lang w:bidi="en-US"/>
        </w:rPr>
        <w:t>printed in three pages (font 12) in which the candidate justifies his/her motivation for the enrollment at the Specialist academic studies.</w:t>
      </w:r>
    </w:p>
    <w:p w:rsidR="007C4A68" w:rsidRPr="00D3371A" w:rsidRDefault="00D3371A" w:rsidP="00D3371A">
      <w:pPr>
        <w:pStyle w:val="ListParagraph"/>
        <w:numPr>
          <w:ilvl w:val="0"/>
          <w:numId w:val="7"/>
        </w:numPr>
        <w:spacing w:after="0" w:line="240" w:lineRule="auto"/>
        <w:rPr>
          <w:rFonts w:ascii="Times New Roman" w:hAnsi="Times New Roman"/>
          <w:sz w:val="24"/>
          <w:szCs w:val="24"/>
        </w:rPr>
      </w:pPr>
      <w:r>
        <w:rPr>
          <w:rFonts w:ascii="Times New Roman" w:hAnsi="Times New Roman"/>
          <w:sz w:val="24"/>
          <w:szCs w:val="24"/>
          <w:lang w:bidi="en-US"/>
        </w:rPr>
        <w:t>Proof of payment for the entrance exam expenses (payment slip)</w:t>
      </w:r>
    </w:p>
    <w:p w:rsidR="00D3371A" w:rsidRPr="00D3371A" w:rsidRDefault="00D3371A" w:rsidP="00D3371A">
      <w:pPr>
        <w:pStyle w:val="ListParagraph"/>
        <w:spacing w:after="0" w:line="240" w:lineRule="auto"/>
        <w:rPr>
          <w:rFonts w:ascii="Times New Roman" w:hAnsi="Times New Roman"/>
          <w:sz w:val="24"/>
          <w:szCs w:val="24"/>
        </w:rPr>
      </w:pPr>
    </w:p>
    <w:p w:rsidR="00F23456" w:rsidRPr="003A40BC" w:rsidRDefault="00F23456" w:rsidP="00F23456">
      <w:pPr>
        <w:jc w:val="both"/>
        <w:rPr>
          <w:rFonts w:ascii="Times New Roman" w:hAnsi="Times New Roman"/>
          <w:sz w:val="24"/>
          <w:szCs w:val="24"/>
        </w:rPr>
      </w:pPr>
      <w:r w:rsidRPr="003A40BC">
        <w:rPr>
          <w:rFonts w:ascii="Times New Roman" w:hAnsi="Times New Roman"/>
          <w:sz w:val="24"/>
          <w:szCs w:val="24"/>
          <w:lang w:bidi="en-US"/>
        </w:rPr>
        <w:t xml:space="preserve">       Additional documentation for foreign citizens which must be submitted with the application:</w:t>
      </w:r>
    </w:p>
    <w:p w:rsidR="00F23456" w:rsidRPr="003A40BC" w:rsidRDefault="00F23456" w:rsidP="00AA57C7">
      <w:pPr>
        <w:numPr>
          <w:ilvl w:val="0"/>
          <w:numId w:val="8"/>
        </w:numPr>
        <w:spacing w:after="0" w:line="240" w:lineRule="auto"/>
        <w:jc w:val="both"/>
        <w:rPr>
          <w:rFonts w:ascii="Times New Roman" w:hAnsi="Times New Roman"/>
          <w:sz w:val="24"/>
          <w:szCs w:val="24"/>
          <w:lang w:val="sr-Cyrl-CS"/>
        </w:rPr>
      </w:pPr>
      <w:r w:rsidRPr="003A40BC">
        <w:rPr>
          <w:rFonts w:ascii="Times New Roman" w:hAnsi="Times New Roman"/>
          <w:sz w:val="24"/>
          <w:szCs w:val="24"/>
          <w:lang w:bidi="en-US"/>
        </w:rPr>
        <w:t>A Certificate on Recognition of a foreign higher education Diploma of undergraduate and master academic studies</w:t>
      </w:r>
    </w:p>
    <w:p w:rsidR="00F23456" w:rsidRPr="003A40BC" w:rsidRDefault="00F23456" w:rsidP="00AA57C7">
      <w:pPr>
        <w:numPr>
          <w:ilvl w:val="0"/>
          <w:numId w:val="8"/>
        </w:numPr>
        <w:spacing w:after="0" w:line="240" w:lineRule="auto"/>
        <w:jc w:val="both"/>
        <w:rPr>
          <w:rFonts w:ascii="Times New Roman" w:hAnsi="Times New Roman"/>
          <w:sz w:val="24"/>
          <w:szCs w:val="24"/>
          <w:lang w:val="sr-Cyrl-CS"/>
        </w:rPr>
      </w:pPr>
      <w:r w:rsidRPr="003A40BC">
        <w:rPr>
          <w:rFonts w:ascii="Times New Roman" w:hAnsi="Times New Roman"/>
          <w:sz w:val="24"/>
          <w:szCs w:val="24"/>
          <w:lang w:bidi="en-US"/>
        </w:rPr>
        <w:t xml:space="preserve">Proof of health insurance </w:t>
      </w:r>
    </w:p>
    <w:p w:rsidR="00F23456" w:rsidRPr="003A40BC" w:rsidRDefault="00F23456" w:rsidP="00AA57C7">
      <w:pPr>
        <w:numPr>
          <w:ilvl w:val="0"/>
          <w:numId w:val="8"/>
        </w:numPr>
        <w:spacing w:after="0" w:line="240" w:lineRule="auto"/>
        <w:jc w:val="both"/>
        <w:rPr>
          <w:rFonts w:ascii="Times New Roman" w:hAnsi="Times New Roman"/>
          <w:sz w:val="24"/>
          <w:szCs w:val="24"/>
          <w:lang w:val="sr-Cyrl-CS"/>
        </w:rPr>
      </w:pPr>
      <w:r w:rsidRPr="003A40BC">
        <w:rPr>
          <w:rFonts w:ascii="Times New Roman" w:hAnsi="Times New Roman"/>
          <w:sz w:val="24"/>
          <w:szCs w:val="24"/>
          <w:lang w:bidi="en-US"/>
        </w:rPr>
        <w:t>Proof of knowledge of the Serbian language</w:t>
      </w:r>
    </w:p>
    <w:p w:rsidR="00F23456" w:rsidRPr="006E2FA8" w:rsidRDefault="00F23456" w:rsidP="00F23456">
      <w:pPr>
        <w:jc w:val="both"/>
        <w:rPr>
          <w:rFonts w:ascii="Times New Roman" w:hAnsi="Times New Roman"/>
          <w:sz w:val="24"/>
          <w:szCs w:val="24"/>
        </w:rPr>
      </w:pPr>
    </w:p>
    <w:p w:rsidR="00F23456" w:rsidRPr="00F23456" w:rsidRDefault="00F23456" w:rsidP="00F23456">
      <w:pPr>
        <w:numPr>
          <w:ilvl w:val="0"/>
          <w:numId w:val="1"/>
        </w:numPr>
        <w:tabs>
          <w:tab w:val="clear" w:pos="720"/>
          <w:tab w:val="num" w:pos="360"/>
        </w:tabs>
        <w:spacing w:after="0" w:line="240" w:lineRule="auto"/>
        <w:ind w:hanging="720"/>
        <w:rPr>
          <w:rFonts w:ascii="Times New Roman" w:hAnsi="Times New Roman"/>
          <w:b/>
          <w:i/>
          <w:sz w:val="24"/>
          <w:szCs w:val="24"/>
          <w:lang w:val="sr-Latn-CS"/>
        </w:rPr>
      </w:pPr>
      <w:r w:rsidRPr="00F23456">
        <w:rPr>
          <w:rFonts w:ascii="Times New Roman" w:hAnsi="Times New Roman"/>
          <w:b/>
          <w:i/>
          <w:sz w:val="24"/>
          <w:szCs w:val="24"/>
          <w:lang w:bidi="en-US"/>
        </w:rPr>
        <w:t xml:space="preserve">Evaluation of achieved success at undergraduate and master studies </w:t>
      </w:r>
    </w:p>
    <w:p w:rsidR="00F23456" w:rsidRPr="00F23456" w:rsidRDefault="00F23456" w:rsidP="00F23456">
      <w:pPr>
        <w:jc w:val="both"/>
        <w:rPr>
          <w:rFonts w:ascii="Times New Roman" w:hAnsi="Times New Roman"/>
          <w:sz w:val="24"/>
          <w:szCs w:val="24"/>
        </w:rPr>
      </w:pPr>
    </w:p>
    <w:p w:rsidR="00F23456" w:rsidRPr="00F23456" w:rsidRDefault="00F23456" w:rsidP="00F23456">
      <w:pPr>
        <w:rPr>
          <w:rFonts w:ascii="Times New Roman" w:hAnsi="Times New Roman"/>
          <w:b/>
          <w:sz w:val="24"/>
          <w:szCs w:val="24"/>
          <w:lang w:val="sr-Cyrl-CS"/>
        </w:rPr>
      </w:pPr>
      <w:r w:rsidRPr="00F23456">
        <w:rPr>
          <w:rFonts w:ascii="Times New Roman" w:hAnsi="Times New Roman"/>
          <w:b/>
          <w:sz w:val="24"/>
          <w:szCs w:val="24"/>
          <w:lang w:bidi="en-US"/>
        </w:rPr>
        <w:t xml:space="preserve">      The success of the candidate at the related undergraduate and master academic studies is evaluated as follows:</w:t>
      </w:r>
    </w:p>
    <w:p w:rsidR="00F23456" w:rsidRDefault="00F23456" w:rsidP="00F23456">
      <w:pPr>
        <w:rPr>
          <w:rFonts w:ascii="Times New Roman" w:hAnsi="Times New Roman"/>
          <w:sz w:val="24"/>
          <w:szCs w:val="24"/>
        </w:rPr>
      </w:pPr>
    </w:p>
    <w:p w:rsidR="006E2FA8" w:rsidRPr="006E2FA8" w:rsidRDefault="006E2FA8" w:rsidP="00F23456">
      <w:pPr>
        <w:rPr>
          <w:rFonts w:ascii="Times New Roman" w:hAnsi="Times New Roman"/>
          <w:sz w:val="24"/>
          <w:szCs w:val="24"/>
        </w:rPr>
      </w:pPr>
    </w:p>
    <w:tbl>
      <w:tblPr>
        <w:tblW w:w="5220" w:type="dxa"/>
        <w:tblInd w:w="1368" w:type="dxa"/>
        <w:tblLayout w:type="fixed"/>
        <w:tblLook w:val="0000"/>
      </w:tblPr>
      <w:tblGrid>
        <w:gridCol w:w="540"/>
        <w:gridCol w:w="2520"/>
        <w:gridCol w:w="2160"/>
      </w:tblGrid>
      <w:tr w:rsidR="00F23456" w:rsidRPr="003A40BC" w:rsidTr="00F158DA">
        <w:trPr>
          <w:cantSplit/>
          <w:trHeight w:val="198"/>
        </w:trPr>
        <w:tc>
          <w:tcPr>
            <w:tcW w:w="540" w:type="dxa"/>
          </w:tcPr>
          <w:p w:rsidR="00F23456" w:rsidRPr="003A40BC" w:rsidRDefault="00F23456" w:rsidP="00F158DA">
            <w:pPr>
              <w:jc w:val="both"/>
              <w:rPr>
                <w:rFonts w:ascii="Times New Roman" w:hAnsi="Times New Roman"/>
                <w:sz w:val="24"/>
                <w:szCs w:val="24"/>
                <w:lang w:val="sr-Latn-CS"/>
              </w:rPr>
            </w:pPr>
          </w:p>
        </w:tc>
        <w:tc>
          <w:tcPr>
            <w:tcW w:w="2520" w:type="dxa"/>
          </w:tcPr>
          <w:p w:rsidR="00F23456" w:rsidRPr="003A40BC" w:rsidRDefault="00F23456" w:rsidP="00F158DA">
            <w:pPr>
              <w:ind w:left="-1368" w:right="-216" w:firstLine="1260"/>
              <w:jc w:val="both"/>
              <w:rPr>
                <w:rFonts w:ascii="Times New Roman" w:hAnsi="Times New Roman"/>
                <w:b/>
                <w:sz w:val="24"/>
                <w:szCs w:val="24"/>
              </w:rPr>
            </w:pPr>
            <w:r w:rsidRPr="003A40BC">
              <w:rPr>
                <w:rFonts w:ascii="Times New Roman" w:hAnsi="Times New Roman"/>
                <w:b/>
                <w:sz w:val="24"/>
                <w:szCs w:val="24"/>
                <w:lang w:bidi="en-US"/>
              </w:rPr>
              <w:t xml:space="preserve">  Average grade</w:t>
            </w:r>
          </w:p>
        </w:tc>
        <w:tc>
          <w:tcPr>
            <w:tcW w:w="2160" w:type="dxa"/>
          </w:tcPr>
          <w:p w:rsidR="00F23456" w:rsidRPr="003A40BC" w:rsidRDefault="00F23456" w:rsidP="00F158DA">
            <w:pPr>
              <w:jc w:val="center"/>
              <w:rPr>
                <w:rFonts w:ascii="Times New Roman" w:hAnsi="Times New Roman"/>
                <w:b/>
                <w:sz w:val="24"/>
                <w:szCs w:val="24"/>
                <w:lang w:val="sr-Cyrl-CS"/>
              </w:rPr>
            </w:pPr>
            <w:r w:rsidRPr="003A40BC">
              <w:rPr>
                <w:rFonts w:ascii="Times New Roman" w:hAnsi="Times New Roman"/>
                <w:b/>
                <w:sz w:val="24"/>
                <w:szCs w:val="24"/>
                <w:lang w:bidi="en-US"/>
              </w:rPr>
              <w:t>Number of points</w:t>
            </w:r>
          </w:p>
          <w:p w:rsidR="00F23456" w:rsidRPr="003A40BC" w:rsidRDefault="00F23456" w:rsidP="00AD44F4">
            <w:pPr>
              <w:rPr>
                <w:rFonts w:ascii="Times New Roman" w:hAnsi="Times New Roman"/>
                <w:b/>
                <w:sz w:val="24"/>
                <w:szCs w:val="24"/>
                <w:lang w:val="sr-Cyrl-CS"/>
              </w:rPr>
            </w:pPr>
          </w:p>
        </w:tc>
      </w:tr>
      <w:tr w:rsidR="00F23456" w:rsidRPr="003A40BC" w:rsidTr="00F158DA">
        <w:trPr>
          <w:cantSplit/>
          <w:trHeight w:val="198"/>
        </w:trPr>
        <w:tc>
          <w:tcPr>
            <w:tcW w:w="540" w:type="dxa"/>
          </w:tcPr>
          <w:p w:rsidR="00F23456" w:rsidRPr="003A40BC" w:rsidRDefault="00F23456" w:rsidP="00F158DA">
            <w:pPr>
              <w:jc w:val="both"/>
              <w:rPr>
                <w:rFonts w:ascii="Times New Roman" w:hAnsi="Times New Roman"/>
                <w:sz w:val="24"/>
                <w:szCs w:val="24"/>
                <w:lang w:val="sr-Cyrl-CS"/>
              </w:rPr>
            </w:pPr>
            <w:r w:rsidRPr="003A40BC">
              <w:rPr>
                <w:rFonts w:ascii="Times New Roman" w:hAnsi="Times New Roman"/>
                <w:sz w:val="24"/>
                <w:szCs w:val="24"/>
                <w:lang w:bidi="en-US"/>
              </w:rPr>
              <w:lastRenderedPageBreak/>
              <w:t>1.</w:t>
            </w:r>
          </w:p>
        </w:tc>
        <w:tc>
          <w:tcPr>
            <w:tcW w:w="2520" w:type="dxa"/>
          </w:tcPr>
          <w:p w:rsidR="00F23456" w:rsidRPr="003A40BC" w:rsidRDefault="00F23456" w:rsidP="00F158DA">
            <w:pPr>
              <w:ind w:right="-216"/>
              <w:jc w:val="both"/>
              <w:rPr>
                <w:rFonts w:ascii="Times New Roman" w:hAnsi="Times New Roman"/>
                <w:sz w:val="24"/>
                <w:szCs w:val="24"/>
                <w:lang w:val="sr-Cyrl-CS"/>
              </w:rPr>
            </w:pPr>
            <w:r w:rsidRPr="003A40BC">
              <w:rPr>
                <w:rFonts w:ascii="Times New Roman" w:hAnsi="Times New Roman"/>
                <w:sz w:val="24"/>
                <w:szCs w:val="24"/>
                <w:lang w:bidi="en-US"/>
              </w:rPr>
              <w:t>10.00</w:t>
            </w:r>
          </w:p>
        </w:tc>
        <w:tc>
          <w:tcPr>
            <w:tcW w:w="2160" w:type="dxa"/>
          </w:tcPr>
          <w:p w:rsidR="00F23456" w:rsidRPr="003A40BC" w:rsidRDefault="00095EFD" w:rsidP="00F158DA">
            <w:pPr>
              <w:jc w:val="center"/>
              <w:rPr>
                <w:rFonts w:ascii="Times New Roman" w:hAnsi="Times New Roman"/>
                <w:sz w:val="24"/>
                <w:szCs w:val="24"/>
                <w:lang w:val="sr-Cyrl-CS"/>
              </w:rPr>
            </w:pPr>
            <w:r w:rsidRPr="003A40BC">
              <w:rPr>
                <w:rFonts w:ascii="Times New Roman" w:hAnsi="Times New Roman"/>
                <w:sz w:val="24"/>
                <w:szCs w:val="24"/>
                <w:lang w:bidi="en-US"/>
              </w:rPr>
              <w:t>70</w:t>
            </w:r>
          </w:p>
        </w:tc>
      </w:tr>
      <w:tr w:rsidR="00F23456" w:rsidRPr="003A40BC" w:rsidTr="00F158DA">
        <w:trPr>
          <w:cantSplit/>
          <w:trHeight w:val="199"/>
        </w:trPr>
        <w:tc>
          <w:tcPr>
            <w:tcW w:w="540" w:type="dxa"/>
          </w:tcPr>
          <w:p w:rsidR="00F23456" w:rsidRPr="003A40BC" w:rsidRDefault="00F23456" w:rsidP="00F158DA">
            <w:pPr>
              <w:jc w:val="both"/>
              <w:rPr>
                <w:rFonts w:ascii="Times New Roman" w:hAnsi="Times New Roman"/>
                <w:sz w:val="24"/>
                <w:szCs w:val="24"/>
                <w:lang w:val="sr-Cyrl-CS"/>
              </w:rPr>
            </w:pPr>
            <w:r w:rsidRPr="003A40BC">
              <w:rPr>
                <w:rFonts w:ascii="Times New Roman" w:hAnsi="Times New Roman"/>
                <w:sz w:val="24"/>
                <w:szCs w:val="24"/>
                <w:lang w:bidi="en-US"/>
              </w:rPr>
              <w:t>2.</w:t>
            </w:r>
          </w:p>
        </w:tc>
        <w:tc>
          <w:tcPr>
            <w:tcW w:w="2520" w:type="dxa"/>
          </w:tcPr>
          <w:p w:rsidR="00F23456" w:rsidRPr="003A40BC" w:rsidRDefault="00F23456" w:rsidP="00F158DA">
            <w:pPr>
              <w:ind w:right="-216"/>
              <w:jc w:val="both"/>
              <w:rPr>
                <w:rFonts w:ascii="Times New Roman" w:hAnsi="Times New Roman"/>
                <w:sz w:val="24"/>
                <w:szCs w:val="24"/>
                <w:lang w:val="sr-Cyrl-CS"/>
              </w:rPr>
            </w:pPr>
            <w:r w:rsidRPr="003A40BC">
              <w:rPr>
                <w:rFonts w:ascii="Times New Roman" w:hAnsi="Times New Roman"/>
                <w:sz w:val="24"/>
                <w:szCs w:val="24"/>
                <w:lang w:bidi="en-US"/>
              </w:rPr>
              <w:t>9.99 -  9.50</w:t>
            </w:r>
          </w:p>
        </w:tc>
        <w:tc>
          <w:tcPr>
            <w:tcW w:w="2160" w:type="dxa"/>
          </w:tcPr>
          <w:p w:rsidR="00F23456" w:rsidRPr="003A40BC" w:rsidRDefault="00406E2F" w:rsidP="00F158DA">
            <w:pPr>
              <w:jc w:val="center"/>
              <w:rPr>
                <w:rFonts w:ascii="Times New Roman" w:hAnsi="Times New Roman"/>
                <w:sz w:val="24"/>
                <w:szCs w:val="24"/>
                <w:lang w:val="sr-Cyrl-CS"/>
              </w:rPr>
            </w:pPr>
            <w:r w:rsidRPr="003A40BC">
              <w:rPr>
                <w:rFonts w:ascii="Times New Roman" w:hAnsi="Times New Roman"/>
                <w:sz w:val="24"/>
                <w:szCs w:val="24"/>
                <w:lang w:bidi="en-US"/>
              </w:rPr>
              <w:t>60</w:t>
            </w:r>
          </w:p>
        </w:tc>
      </w:tr>
      <w:tr w:rsidR="00F23456" w:rsidRPr="003A40BC" w:rsidTr="00F158DA">
        <w:trPr>
          <w:cantSplit/>
          <w:trHeight w:val="188"/>
        </w:trPr>
        <w:tc>
          <w:tcPr>
            <w:tcW w:w="540" w:type="dxa"/>
          </w:tcPr>
          <w:p w:rsidR="00F23456" w:rsidRPr="003A40BC" w:rsidRDefault="00F23456" w:rsidP="00F158DA">
            <w:pPr>
              <w:jc w:val="both"/>
              <w:rPr>
                <w:rFonts w:ascii="Times New Roman" w:hAnsi="Times New Roman"/>
                <w:sz w:val="24"/>
                <w:szCs w:val="24"/>
                <w:lang w:val="sr-Cyrl-CS"/>
              </w:rPr>
            </w:pPr>
            <w:r w:rsidRPr="003A40BC">
              <w:rPr>
                <w:rFonts w:ascii="Times New Roman" w:hAnsi="Times New Roman"/>
                <w:sz w:val="24"/>
                <w:szCs w:val="24"/>
                <w:lang w:bidi="en-US"/>
              </w:rPr>
              <w:t>3.</w:t>
            </w:r>
          </w:p>
        </w:tc>
        <w:tc>
          <w:tcPr>
            <w:tcW w:w="2520" w:type="dxa"/>
          </w:tcPr>
          <w:p w:rsidR="00F23456" w:rsidRPr="003A40BC" w:rsidRDefault="00F23456" w:rsidP="00F158DA">
            <w:pPr>
              <w:ind w:right="-216"/>
              <w:jc w:val="both"/>
              <w:rPr>
                <w:rFonts w:ascii="Times New Roman" w:hAnsi="Times New Roman"/>
                <w:sz w:val="24"/>
                <w:szCs w:val="24"/>
                <w:lang w:val="sr-Cyrl-CS"/>
              </w:rPr>
            </w:pPr>
            <w:r w:rsidRPr="003A40BC">
              <w:rPr>
                <w:rFonts w:ascii="Times New Roman" w:hAnsi="Times New Roman"/>
                <w:sz w:val="24"/>
                <w:szCs w:val="24"/>
                <w:lang w:bidi="en-US"/>
              </w:rPr>
              <w:t>9.49 -  9.00</w:t>
            </w:r>
          </w:p>
        </w:tc>
        <w:tc>
          <w:tcPr>
            <w:tcW w:w="2160" w:type="dxa"/>
          </w:tcPr>
          <w:p w:rsidR="00F23456" w:rsidRPr="003A40BC" w:rsidRDefault="00406E2F" w:rsidP="00F158DA">
            <w:pPr>
              <w:ind w:left="3152" w:hanging="3152"/>
              <w:jc w:val="center"/>
              <w:rPr>
                <w:rFonts w:ascii="Times New Roman" w:hAnsi="Times New Roman"/>
                <w:sz w:val="24"/>
                <w:szCs w:val="24"/>
                <w:lang w:val="sr-Cyrl-CS"/>
              </w:rPr>
            </w:pPr>
            <w:r w:rsidRPr="003A40BC">
              <w:rPr>
                <w:rFonts w:ascii="Times New Roman" w:hAnsi="Times New Roman"/>
                <w:sz w:val="24"/>
                <w:szCs w:val="24"/>
                <w:lang w:bidi="en-US"/>
              </w:rPr>
              <w:t>50</w:t>
            </w:r>
          </w:p>
        </w:tc>
      </w:tr>
      <w:tr w:rsidR="00F23456" w:rsidRPr="003A40BC" w:rsidTr="00F158DA">
        <w:trPr>
          <w:cantSplit/>
          <w:trHeight w:val="188"/>
        </w:trPr>
        <w:tc>
          <w:tcPr>
            <w:tcW w:w="540" w:type="dxa"/>
          </w:tcPr>
          <w:p w:rsidR="00F23456" w:rsidRPr="003A40BC" w:rsidRDefault="00F23456" w:rsidP="00F158DA">
            <w:pPr>
              <w:jc w:val="both"/>
              <w:rPr>
                <w:rFonts w:ascii="Times New Roman" w:hAnsi="Times New Roman"/>
                <w:sz w:val="24"/>
                <w:szCs w:val="24"/>
                <w:lang w:val="sr-Cyrl-CS"/>
              </w:rPr>
            </w:pPr>
            <w:r w:rsidRPr="003A40BC">
              <w:rPr>
                <w:rFonts w:ascii="Times New Roman" w:hAnsi="Times New Roman"/>
                <w:sz w:val="24"/>
                <w:szCs w:val="24"/>
                <w:lang w:bidi="en-US"/>
              </w:rPr>
              <w:t>4.</w:t>
            </w:r>
          </w:p>
        </w:tc>
        <w:tc>
          <w:tcPr>
            <w:tcW w:w="2520" w:type="dxa"/>
          </w:tcPr>
          <w:p w:rsidR="00F23456" w:rsidRPr="003A40BC" w:rsidRDefault="00F23456" w:rsidP="00F158DA">
            <w:pPr>
              <w:ind w:right="-216"/>
              <w:jc w:val="both"/>
              <w:rPr>
                <w:rFonts w:ascii="Times New Roman" w:hAnsi="Times New Roman"/>
                <w:sz w:val="24"/>
                <w:szCs w:val="24"/>
                <w:lang w:val="sr-Cyrl-CS"/>
              </w:rPr>
            </w:pPr>
            <w:r w:rsidRPr="003A40BC">
              <w:rPr>
                <w:rFonts w:ascii="Times New Roman" w:hAnsi="Times New Roman"/>
                <w:sz w:val="24"/>
                <w:szCs w:val="24"/>
                <w:lang w:bidi="en-US"/>
              </w:rPr>
              <w:t>8.99 – 8.50</w:t>
            </w:r>
          </w:p>
        </w:tc>
        <w:tc>
          <w:tcPr>
            <w:tcW w:w="2160" w:type="dxa"/>
          </w:tcPr>
          <w:p w:rsidR="00F23456" w:rsidRPr="003A40BC" w:rsidRDefault="00F23456" w:rsidP="00F158DA">
            <w:pPr>
              <w:jc w:val="center"/>
              <w:rPr>
                <w:rFonts w:ascii="Times New Roman" w:hAnsi="Times New Roman"/>
                <w:sz w:val="24"/>
                <w:szCs w:val="24"/>
                <w:lang w:val="sr-Cyrl-CS"/>
              </w:rPr>
            </w:pPr>
            <w:r w:rsidRPr="003A40BC">
              <w:rPr>
                <w:rFonts w:ascii="Times New Roman" w:hAnsi="Times New Roman"/>
                <w:sz w:val="24"/>
                <w:szCs w:val="24"/>
                <w:lang w:bidi="en-US"/>
              </w:rPr>
              <w:t>40</w:t>
            </w:r>
          </w:p>
        </w:tc>
      </w:tr>
      <w:tr w:rsidR="00F23456" w:rsidRPr="003A40BC" w:rsidTr="00F158DA">
        <w:trPr>
          <w:cantSplit/>
          <w:trHeight w:val="188"/>
        </w:trPr>
        <w:tc>
          <w:tcPr>
            <w:tcW w:w="540" w:type="dxa"/>
          </w:tcPr>
          <w:p w:rsidR="00F23456" w:rsidRPr="003A40BC" w:rsidRDefault="00F23456" w:rsidP="00F158DA">
            <w:pPr>
              <w:jc w:val="both"/>
              <w:rPr>
                <w:rFonts w:ascii="Times New Roman" w:hAnsi="Times New Roman"/>
                <w:sz w:val="24"/>
                <w:szCs w:val="24"/>
                <w:lang w:val="sr-Cyrl-CS"/>
              </w:rPr>
            </w:pPr>
            <w:r w:rsidRPr="003A40BC">
              <w:rPr>
                <w:rFonts w:ascii="Times New Roman" w:hAnsi="Times New Roman"/>
                <w:sz w:val="24"/>
                <w:szCs w:val="24"/>
                <w:lang w:bidi="en-US"/>
              </w:rPr>
              <w:t>5.</w:t>
            </w:r>
          </w:p>
        </w:tc>
        <w:tc>
          <w:tcPr>
            <w:tcW w:w="2520" w:type="dxa"/>
          </w:tcPr>
          <w:p w:rsidR="00F23456" w:rsidRPr="003A40BC" w:rsidRDefault="00F23456" w:rsidP="00F158DA">
            <w:pPr>
              <w:ind w:right="-216"/>
              <w:jc w:val="both"/>
              <w:rPr>
                <w:rFonts w:ascii="Times New Roman" w:hAnsi="Times New Roman"/>
                <w:sz w:val="24"/>
                <w:szCs w:val="24"/>
              </w:rPr>
            </w:pPr>
            <w:r w:rsidRPr="003A40BC">
              <w:rPr>
                <w:rFonts w:ascii="Times New Roman" w:hAnsi="Times New Roman"/>
                <w:sz w:val="24"/>
                <w:szCs w:val="24"/>
                <w:lang w:bidi="en-US"/>
              </w:rPr>
              <w:t>8.49 -  8.00</w:t>
            </w:r>
          </w:p>
        </w:tc>
        <w:tc>
          <w:tcPr>
            <w:tcW w:w="2160" w:type="dxa"/>
          </w:tcPr>
          <w:p w:rsidR="00F23456" w:rsidRPr="003A40BC" w:rsidRDefault="00406E2F" w:rsidP="00F158DA">
            <w:pPr>
              <w:jc w:val="center"/>
              <w:rPr>
                <w:rFonts w:ascii="Times New Roman" w:hAnsi="Times New Roman"/>
                <w:sz w:val="24"/>
                <w:szCs w:val="24"/>
                <w:lang w:val="sr-Cyrl-CS"/>
              </w:rPr>
            </w:pPr>
            <w:r w:rsidRPr="003A40BC">
              <w:rPr>
                <w:rFonts w:ascii="Times New Roman" w:hAnsi="Times New Roman"/>
                <w:sz w:val="24"/>
                <w:szCs w:val="24"/>
                <w:lang w:bidi="en-US"/>
              </w:rPr>
              <w:t>30</w:t>
            </w:r>
          </w:p>
        </w:tc>
      </w:tr>
      <w:tr w:rsidR="00F23456" w:rsidRPr="003A40BC" w:rsidTr="00F158DA">
        <w:trPr>
          <w:cantSplit/>
          <w:trHeight w:val="200"/>
        </w:trPr>
        <w:tc>
          <w:tcPr>
            <w:tcW w:w="540" w:type="dxa"/>
          </w:tcPr>
          <w:p w:rsidR="00F23456" w:rsidRPr="003A40BC" w:rsidRDefault="00F23456" w:rsidP="00F158DA">
            <w:pPr>
              <w:jc w:val="both"/>
              <w:rPr>
                <w:rFonts w:ascii="Times New Roman" w:hAnsi="Times New Roman"/>
                <w:sz w:val="24"/>
                <w:szCs w:val="24"/>
                <w:lang w:val="sr-Latn-CS"/>
              </w:rPr>
            </w:pPr>
            <w:r w:rsidRPr="003A40BC">
              <w:rPr>
                <w:rFonts w:ascii="Times New Roman" w:hAnsi="Times New Roman"/>
                <w:sz w:val="24"/>
                <w:szCs w:val="24"/>
                <w:lang w:bidi="en-US"/>
              </w:rPr>
              <w:t>6.</w:t>
            </w:r>
          </w:p>
        </w:tc>
        <w:tc>
          <w:tcPr>
            <w:tcW w:w="2520" w:type="dxa"/>
          </w:tcPr>
          <w:p w:rsidR="00F23456" w:rsidRPr="003A40BC" w:rsidRDefault="00F23456" w:rsidP="00F158DA">
            <w:pPr>
              <w:ind w:right="-216"/>
              <w:jc w:val="both"/>
              <w:rPr>
                <w:rFonts w:ascii="Times New Roman" w:hAnsi="Times New Roman"/>
                <w:sz w:val="24"/>
                <w:szCs w:val="24"/>
              </w:rPr>
            </w:pPr>
            <w:r w:rsidRPr="003A40BC">
              <w:rPr>
                <w:rFonts w:ascii="Times New Roman" w:hAnsi="Times New Roman"/>
                <w:sz w:val="24"/>
                <w:szCs w:val="24"/>
                <w:lang w:bidi="en-US"/>
              </w:rPr>
              <w:t>7.99- 7.50</w:t>
            </w:r>
          </w:p>
        </w:tc>
        <w:tc>
          <w:tcPr>
            <w:tcW w:w="2160" w:type="dxa"/>
          </w:tcPr>
          <w:p w:rsidR="00F23456" w:rsidRPr="003A40BC" w:rsidRDefault="00406E2F" w:rsidP="00F158DA">
            <w:pPr>
              <w:jc w:val="center"/>
              <w:rPr>
                <w:rFonts w:ascii="Times New Roman" w:hAnsi="Times New Roman"/>
                <w:sz w:val="24"/>
                <w:szCs w:val="24"/>
                <w:lang w:val="sr-Cyrl-CS"/>
              </w:rPr>
            </w:pPr>
            <w:r w:rsidRPr="003A40BC">
              <w:rPr>
                <w:rFonts w:ascii="Times New Roman" w:hAnsi="Times New Roman"/>
                <w:sz w:val="24"/>
                <w:szCs w:val="24"/>
                <w:lang w:bidi="en-US"/>
              </w:rPr>
              <w:t>20</w:t>
            </w:r>
          </w:p>
        </w:tc>
      </w:tr>
      <w:tr w:rsidR="00F23456" w:rsidRPr="003A40BC" w:rsidTr="00F158DA">
        <w:trPr>
          <w:cantSplit/>
          <w:trHeight w:val="200"/>
        </w:trPr>
        <w:tc>
          <w:tcPr>
            <w:tcW w:w="540" w:type="dxa"/>
          </w:tcPr>
          <w:p w:rsidR="00F23456" w:rsidRPr="003A40BC" w:rsidRDefault="00F23456" w:rsidP="00F158DA">
            <w:pPr>
              <w:jc w:val="both"/>
              <w:rPr>
                <w:rFonts w:ascii="Times New Roman" w:hAnsi="Times New Roman"/>
                <w:sz w:val="24"/>
                <w:szCs w:val="24"/>
                <w:lang w:val="sr-Latn-CS"/>
              </w:rPr>
            </w:pPr>
            <w:r w:rsidRPr="003A40BC">
              <w:rPr>
                <w:rFonts w:ascii="Times New Roman" w:hAnsi="Times New Roman"/>
                <w:sz w:val="24"/>
                <w:szCs w:val="24"/>
                <w:lang w:bidi="en-US"/>
              </w:rPr>
              <w:t>7.</w:t>
            </w:r>
          </w:p>
        </w:tc>
        <w:tc>
          <w:tcPr>
            <w:tcW w:w="2520" w:type="dxa"/>
          </w:tcPr>
          <w:p w:rsidR="00F23456" w:rsidRPr="003A40BC" w:rsidRDefault="00F23456" w:rsidP="00F158DA">
            <w:pPr>
              <w:ind w:right="-216"/>
              <w:jc w:val="both"/>
              <w:rPr>
                <w:rFonts w:ascii="Times New Roman" w:hAnsi="Times New Roman"/>
                <w:sz w:val="24"/>
                <w:szCs w:val="24"/>
              </w:rPr>
            </w:pPr>
            <w:r w:rsidRPr="003A40BC">
              <w:rPr>
                <w:rFonts w:ascii="Times New Roman" w:hAnsi="Times New Roman"/>
                <w:sz w:val="24"/>
                <w:szCs w:val="24"/>
                <w:lang w:bidi="en-US"/>
              </w:rPr>
              <w:t>7.49- 7.00</w:t>
            </w:r>
          </w:p>
        </w:tc>
        <w:tc>
          <w:tcPr>
            <w:tcW w:w="2160" w:type="dxa"/>
          </w:tcPr>
          <w:p w:rsidR="00F23456" w:rsidRPr="003A40BC" w:rsidRDefault="00406E2F" w:rsidP="00F158DA">
            <w:pPr>
              <w:jc w:val="center"/>
              <w:rPr>
                <w:rFonts w:ascii="Times New Roman" w:hAnsi="Times New Roman"/>
                <w:sz w:val="24"/>
                <w:szCs w:val="24"/>
                <w:lang w:val="sr-Cyrl-CS"/>
              </w:rPr>
            </w:pPr>
            <w:r w:rsidRPr="003A40BC">
              <w:rPr>
                <w:rFonts w:ascii="Times New Roman" w:hAnsi="Times New Roman"/>
                <w:sz w:val="24"/>
                <w:szCs w:val="24"/>
                <w:lang w:bidi="en-US"/>
              </w:rPr>
              <w:t>15</w:t>
            </w:r>
          </w:p>
        </w:tc>
      </w:tr>
      <w:tr w:rsidR="00F23456" w:rsidRPr="003A40BC" w:rsidTr="00F158DA">
        <w:trPr>
          <w:cantSplit/>
          <w:trHeight w:val="200"/>
        </w:trPr>
        <w:tc>
          <w:tcPr>
            <w:tcW w:w="540" w:type="dxa"/>
          </w:tcPr>
          <w:p w:rsidR="00F23456" w:rsidRPr="003A40BC" w:rsidRDefault="00F23456" w:rsidP="00F158DA">
            <w:pPr>
              <w:jc w:val="both"/>
              <w:rPr>
                <w:rFonts w:ascii="Times New Roman" w:hAnsi="Times New Roman"/>
                <w:sz w:val="24"/>
                <w:szCs w:val="24"/>
                <w:lang w:val="sr-Latn-CS"/>
              </w:rPr>
            </w:pPr>
            <w:r w:rsidRPr="003A40BC">
              <w:rPr>
                <w:rFonts w:ascii="Times New Roman" w:hAnsi="Times New Roman"/>
                <w:sz w:val="24"/>
                <w:szCs w:val="24"/>
                <w:lang w:bidi="en-US"/>
              </w:rPr>
              <w:t>8.</w:t>
            </w:r>
          </w:p>
        </w:tc>
        <w:tc>
          <w:tcPr>
            <w:tcW w:w="2520" w:type="dxa"/>
          </w:tcPr>
          <w:p w:rsidR="00F23456" w:rsidRPr="003A40BC" w:rsidRDefault="00F23456" w:rsidP="00F158DA">
            <w:pPr>
              <w:ind w:right="-216"/>
              <w:jc w:val="both"/>
              <w:rPr>
                <w:rFonts w:ascii="Times New Roman" w:hAnsi="Times New Roman"/>
                <w:sz w:val="24"/>
                <w:szCs w:val="24"/>
              </w:rPr>
            </w:pPr>
            <w:r w:rsidRPr="003A40BC">
              <w:rPr>
                <w:rFonts w:ascii="Times New Roman" w:hAnsi="Times New Roman"/>
                <w:sz w:val="24"/>
                <w:szCs w:val="24"/>
                <w:lang w:bidi="en-US"/>
              </w:rPr>
              <w:t>6.99- 6.50</w:t>
            </w:r>
          </w:p>
        </w:tc>
        <w:tc>
          <w:tcPr>
            <w:tcW w:w="2160" w:type="dxa"/>
          </w:tcPr>
          <w:p w:rsidR="00F23456" w:rsidRPr="003A40BC" w:rsidRDefault="00406E2F" w:rsidP="00F158DA">
            <w:pPr>
              <w:jc w:val="center"/>
              <w:rPr>
                <w:rFonts w:ascii="Times New Roman" w:hAnsi="Times New Roman"/>
                <w:sz w:val="24"/>
                <w:szCs w:val="24"/>
                <w:lang w:val="sr-Cyrl-CS"/>
              </w:rPr>
            </w:pPr>
            <w:r w:rsidRPr="003A40BC">
              <w:rPr>
                <w:rFonts w:ascii="Times New Roman" w:hAnsi="Times New Roman"/>
                <w:sz w:val="24"/>
                <w:szCs w:val="24"/>
                <w:lang w:bidi="en-US"/>
              </w:rPr>
              <w:t>10</w:t>
            </w:r>
          </w:p>
        </w:tc>
      </w:tr>
      <w:tr w:rsidR="00F23456" w:rsidRPr="003A40BC" w:rsidTr="00F158DA">
        <w:trPr>
          <w:cantSplit/>
          <w:trHeight w:val="200"/>
        </w:trPr>
        <w:tc>
          <w:tcPr>
            <w:tcW w:w="540" w:type="dxa"/>
          </w:tcPr>
          <w:p w:rsidR="00F23456" w:rsidRPr="003A40BC" w:rsidRDefault="00F23456" w:rsidP="00F158DA">
            <w:pPr>
              <w:jc w:val="both"/>
              <w:rPr>
                <w:rFonts w:ascii="Times New Roman" w:hAnsi="Times New Roman"/>
                <w:sz w:val="24"/>
                <w:szCs w:val="24"/>
                <w:lang w:val="sr-Latn-CS"/>
              </w:rPr>
            </w:pPr>
            <w:r w:rsidRPr="003A40BC">
              <w:rPr>
                <w:rFonts w:ascii="Times New Roman" w:hAnsi="Times New Roman"/>
                <w:sz w:val="24"/>
                <w:szCs w:val="24"/>
                <w:lang w:bidi="en-US"/>
              </w:rPr>
              <w:t>9.</w:t>
            </w:r>
          </w:p>
        </w:tc>
        <w:tc>
          <w:tcPr>
            <w:tcW w:w="2520" w:type="dxa"/>
          </w:tcPr>
          <w:p w:rsidR="00F23456" w:rsidRPr="003A40BC" w:rsidRDefault="00F23456" w:rsidP="00F158DA">
            <w:pPr>
              <w:ind w:right="-216"/>
              <w:jc w:val="both"/>
              <w:rPr>
                <w:rFonts w:ascii="Times New Roman" w:hAnsi="Times New Roman"/>
                <w:sz w:val="24"/>
                <w:szCs w:val="24"/>
              </w:rPr>
            </w:pPr>
            <w:r w:rsidRPr="003A40BC">
              <w:rPr>
                <w:rFonts w:ascii="Times New Roman" w:hAnsi="Times New Roman"/>
                <w:sz w:val="24"/>
                <w:szCs w:val="24"/>
                <w:lang w:bidi="en-US"/>
              </w:rPr>
              <w:t>6.49- 6.00</w:t>
            </w:r>
          </w:p>
        </w:tc>
        <w:tc>
          <w:tcPr>
            <w:tcW w:w="2160" w:type="dxa"/>
          </w:tcPr>
          <w:p w:rsidR="00F23456" w:rsidRPr="003A40BC" w:rsidRDefault="00406E2F" w:rsidP="00F158DA">
            <w:pPr>
              <w:jc w:val="center"/>
              <w:rPr>
                <w:rFonts w:ascii="Times New Roman" w:hAnsi="Times New Roman"/>
                <w:sz w:val="24"/>
                <w:szCs w:val="24"/>
                <w:lang w:val="sr-Cyrl-CS"/>
              </w:rPr>
            </w:pPr>
            <w:r w:rsidRPr="003A40BC">
              <w:rPr>
                <w:rFonts w:ascii="Times New Roman" w:hAnsi="Times New Roman"/>
                <w:sz w:val="24"/>
                <w:szCs w:val="24"/>
                <w:lang w:bidi="en-US"/>
              </w:rPr>
              <w:t>5</w:t>
            </w:r>
          </w:p>
        </w:tc>
      </w:tr>
    </w:tbl>
    <w:p w:rsidR="00F23456" w:rsidRPr="00067C5A" w:rsidRDefault="00F23456" w:rsidP="00F23456">
      <w:pPr>
        <w:rPr>
          <w:rFonts w:ascii="Times New Roman" w:hAnsi="Times New Roman"/>
          <w:color w:val="FF0000"/>
          <w:sz w:val="24"/>
          <w:szCs w:val="24"/>
        </w:rPr>
      </w:pPr>
    </w:p>
    <w:p w:rsidR="00F23456" w:rsidRPr="00F23456" w:rsidRDefault="00F23456" w:rsidP="00F23456">
      <w:pPr>
        <w:spacing w:after="120"/>
        <w:jc w:val="both"/>
        <w:rPr>
          <w:rFonts w:ascii="Times New Roman" w:hAnsi="Times New Roman"/>
          <w:b/>
          <w:i/>
          <w:sz w:val="24"/>
          <w:szCs w:val="24"/>
          <w:lang w:val="pl-PL"/>
        </w:rPr>
      </w:pPr>
      <w:r w:rsidRPr="00F23456">
        <w:rPr>
          <w:rFonts w:ascii="Times New Roman" w:hAnsi="Times New Roman"/>
          <w:b/>
          <w:i/>
          <w:sz w:val="24"/>
          <w:szCs w:val="24"/>
          <w:lang w:bidi="en-US"/>
        </w:rPr>
        <w:t xml:space="preserve">2. Evaluation of success in entrance exam  </w:t>
      </w:r>
    </w:p>
    <w:p w:rsidR="00406E2F" w:rsidRDefault="00F23456" w:rsidP="00406E2F">
      <w:pPr>
        <w:numPr>
          <w:ilvl w:val="0"/>
          <w:numId w:val="13"/>
        </w:numPr>
        <w:spacing w:after="0" w:line="240" w:lineRule="auto"/>
        <w:jc w:val="both"/>
        <w:rPr>
          <w:rFonts w:ascii="Times New Roman" w:hAnsi="Times New Roman"/>
          <w:sz w:val="24"/>
          <w:szCs w:val="24"/>
        </w:rPr>
      </w:pPr>
      <w:r w:rsidRPr="00406E2F">
        <w:rPr>
          <w:rFonts w:ascii="Times New Roman" w:hAnsi="Times New Roman"/>
          <w:sz w:val="24"/>
          <w:szCs w:val="24"/>
          <w:lang w:bidi="en-US"/>
        </w:rPr>
        <w:t>The candidates who have completed undergraduate and master academic studies with at least 300 ECTS credits are eligible to take the entrance exam.</w:t>
      </w:r>
    </w:p>
    <w:p w:rsidR="00F23456" w:rsidRPr="00406E2F" w:rsidRDefault="00406E2F" w:rsidP="00406E2F">
      <w:pPr>
        <w:spacing w:before="120" w:after="0" w:line="240" w:lineRule="auto"/>
        <w:ind w:left="360"/>
        <w:jc w:val="both"/>
        <w:rPr>
          <w:rFonts w:ascii="Times New Roman" w:hAnsi="Times New Roman"/>
          <w:sz w:val="24"/>
          <w:szCs w:val="24"/>
          <w:lang w:val="sr-Latn-CS"/>
        </w:rPr>
      </w:pPr>
      <w:r>
        <w:rPr>
          <w:rFonts w:ascii="Times New Roman" w:hAnsi="Times New Roman"/>
          <w:sz w:val="24"/>
          <w:szCs w:val="24"/>
          <w:lang w:bidi="en-US"/>
        </w:rPr>
        <w:t xml:space="preserve">2.   The entrance exam is taken in September examination period. </w:t>
      </w:r>
    </w:p>
    <w:p w:rsidR="00406E2F" w:rsidRDefault="00406E2F" w:rsidP="00406E2F">
      <w:pPr>
        <w:spacing w:before="120" w:after="0" w:line="240" w:lineRule="auto"/>
        <w:ind w:left="360"/>
        <w:jc w:val="both"/>
        <w:rPr>
          <w:rFonts w:ascii="Times New Roman" w:hAnsi="Times New Roman"/>
          <w:sz w:val="24"/>
          <w:szCs w:val="24"/>
        </w:rPr>
      </w:pPr>
      <w:r>
        <w:rPr>
          <w:rFonts w:ascii="Times New Roman" w:hAnsi="Times New Roman"/>
          <w:sz w:val="24"/>
          <w:szCs w:val="24"/>
          <w:lang w:bidi="en-US"/>
        </w:rPr>
        <w:t>3.   Entrance exam is in the form of a motivation letter.</w:t>
      </w:r>
    </w:p>
    <w:p w:rsidR="00406E2F" w:rsidRPr="0095089A" w:rsidRDefault="00406E2F" w:rsidP="00406E2F">
      <w:pPr>
        <w:spacing w:before="120"/>
        <w:jc w:val="both"/>
        <w:rPr>
          <w:sz w:val="24"/>
        </w:rPr>
      </w:pPr>
    </w:p>
    <w:tbl>
      <w:tblPr>
        <w:tblW w:w="8364"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69"/>
        <w:gridCol w:w="3695"/>
      </w:tblGrid>
      <w:tr w:rsidR="00406E2F" w:rsidRPr="003A40BC" w:rsidTr="00F158DA">
        <w:trPr>
          <w:cantSplit/>
        </w:trPr>
        <w:tc>
          <w:tcPr>
            <w:tcW w:w="4669" w:type="dxa"/>
          </w:tcPr>
          <w:p w:rsidR="00406E2F" w:rsidRPr="003A40BC" w:rsidRDefault="00406E2F" w:rsidP="00F158DA">
            <w:pPr>
              <w:spacing w:after="60"/>
              <w:ind w:right="-216"/>
              <w:jc w:val="both"/>
              <w:rPr>
                <w:rFonts w:ascii="Times New Roman" w:hAnsi="Times New Roman"/>
                <w:sz w:val="24"/>
              </w:rPr>
            </w:pPr>
            <w:r w:rsidRPr="003A40BC">
              <w:rPr>
                <w:rFonts w:ascii="Times New Roman" w:hAnsi="Times New Roman"/>
                <w:sz w:val="24"/>
                <w:lang w:bidi="en-US"/>
              </w:rPr>
              <w:t>Success in previous education</w:t>
            </w:r>
          </w:p>
        </w:tc>
        <w:tc>
          <w:tcPr>
            <w:tcW w:w="3695" w:type="dxa"/>
          </w:tcPr>
          <w:p w:rsidR="00406E2F" w:rsidRPr="003A40BC" w:rsidRDefault="00406E2F" w:rsidP="00F158DA">
            <w:pPr>
              <w:spacing w:after="60"/>
              <w:ind w:right="-217"/>
              <w:jc w:val="both"/>
              <w:rPr>
                <w:rFonts w:ascii="Times New Roman" w:hAnsi="Times New Roman"/>
                <w:sz w:val="24"/>
                <w:lang w:val="hr-HR"/>
              </w:rPr>
            </w:pPr>
            <w:r w:rsidRPr="003A40BC">
              <w:rPr>
                <w:rFonts w:ascii="Times New Roman" w:hAnsi="Times New Roman"/>
                <w:sz w:val="24"/>
                <w:lang w:bidi="en-US"/>
              </w:rPr>
              <w:t>total of 70 points</w:t>
            </w:r>
          </w:p>
        </w:tc>
      </w:tr>
      <w:tr w:rsidR="00406E2F" w:rsidRPr="003A40BC" w:rsidTr="00F158DA">
        <w:trPr>
          <w:cantSplit/>
        </w:trPr>
        <w:tc>
          <w:tcPr>
            <w:tcW w:w="4669" w:type="dxa"/>
          </w:tcPr>
          <w:p w:rsidR="00406E2F" w:rsidRPr="003A40BC" w:rsidRDefault="00406E2F" w:rsidP="00F158DA">
            <w:pPr>
              <w:spacing w:after="60"/>
              <w:ind w:right="-216"/>
              <w:jc w:val="both"/>
              <w:rPr>
                <w:rFonts w:ascii="Times New Roman" w:hAnsi="Times New Roman"/>
                <w:sz w:val="24"/>
              </w:rPr>
            </w:pPr>
            <w:r w:rsidRPr="003A40BC">
              <w:rPr>
                <w:rFonts w:ascii="Times New Roman" w:hAnsi="Times New Roman"/>
                <w:sz w:val="24"/>
                <w:lang w:bidi="en-US"/>
              </w:rPr>
              <w:t xml:space="preserve">Motivation letter </w:t>
            </w:r>
          </w:p>
        </w:tc>
        <w:tc>
          <w:tcPr>
            <w:tcW w:w="3695" w:type="dxa"/>
          </w:tcPr>
          <w:p w:rsidR="00406E2F" w:rsidRPr="003A40BC" w:rsidRDefault="00406E2F" w:rsidP="00F158DA">
            <w:pPr>
              <w:spacing w:after="60"/>
              <w:ind w:right="-217"/>
              <w:jc w:val="both"/>
              <w:rPr>
                <w:rFonts w:ascii="Times New Roman" w:hAnsi="Times New Roman"/>
                <w:sz w:val="24"/>
              </w:rPr>
            </w:pPr>
            <w:r w:rsidRPr="003A40BC">
              <w:rPr>
                <w:rFonts w:ascii="Times New Roman" w:hAnsi="Times New Roman"/>
                <w:sz w:val="24"/>
                <w:lang w:bidi="en-US"/>
              </w:rPr>
              <w:t>total of 30 points</w:t>
            </w:r>
          </w:p>
        </w:tc>
      </w:tr>
      <w:tr w:rsidR="00406E2F" w:rsidRPr="003A40BC" w:rsidTr="00F158DA">
        <w:trPr>
          <w:cantSplit/>
        </w:trPr>
        <w:tc>
          <w:tcPr>
            <w:tcW w:w="4669" w:type="dxa"/>
          </w:tcPr>
          <w:p w:rsidR="00406E2F" w:rsidRPr="003A40BC" w:rsidRDefault="00406E2F" w:rsidP="00F158DA">
            <w:pPr>
              <w:spacing w:after="60"/>
              <w:ind w:right="-216"/>
              <w:jc w:val="both"/>
              <w:rPr>
                <w:rFonts w:ascii="Times New Roman" w:hAnsi="Times New Roman"/>
                <w:b/>
                <w:sz w:val="24"/>
                <w:lang w:val="sr-Cyrl-CS"/>
              </w:rPr>
            </w:pPr>
            <w:r w:rsidRPr="003A40BC">
              <w:rPr>
                <w:rFonts w:ascii="Times New Roman" w:hAnsi="Times New Roman"/>
                <w:b/>
                <w:sz w:val="24"/>
                <w:lang w:bidi="en-US"/>
              </w:rPr>
              <w:t>TOTAL</w:t>
            </w:r>
          </w:p>
        </w:tc>
        <w:tc>
          <w:tcPr>
            <w:tcW w:w="3695" w:type="dxa"/>
          </w:tcPr>
          <w:p w:rsidR="00406E2F" w:rsidRPr="003A40BC" w:rsidRDefault="00406E2F" w:rsidP="00F158DA">
            <w:pPr>
              <w:spacing w:after="60"/>
              <w:ind w:right="-217"/>
              <w:jc w:val="both"/>
              <w:rPr>
                <w:rFonts w:ascii="Times New Roman" w:hAnsi="Times New Roman"/>
                <w:b/>
                <w:sz w:val="24"/>
              </w:rPr>
            </w:pPr>
            <w:r w:rsidRPr="003A40BC">
              <w:rPr>
                <w:rFonts w:ascii="Times New Roman" w:hAnsi="Times New Roman"/>
                <w:sz w:val="24"/>
                <w:lang w:bidi="en-US"/>
              </w:rPr>
              <w:t>total of 100 points</w:t>
            </w:r>
          </w:p>
        </w:tc>
      </w:tr>
    </w:tbl>
    <w:p w:rsidR="00406E2F" w:rsidRDefault="00406E2F" w:rsidP="00406E2F">
      <w:pPr>
        <w:spacing w:before="120" w:after="0" w:line="240" w:lineRule="auto"/>
        <w:ind w:left="360"/>
        <w:jc w:val="both"/>
        <w:rPr>
          <w:rFonts w:ascii="Times New Roman" w:hAnsi="Times New Roman"/>
          <w:sz w:val="24"/>
          <w:szCs w:val="24"/>
        </w:rPr>
      </w:pPr>
    </w:p>
    <w:p w:rsidR="00406E2F" w:rsidRPr="00406E2F" w:rsidRDefault="00406E2F" w:rsidP="00406E2F">
      <w:pPr>
        <w:pStyle w:val="NoSpacing"/>
        <w:jc w:val="both"/>
        <w:rPr>
          <w:rFonts w:ascii="Times New Roman" w:hAnsi="Times New Roman"/>
          <w:sz w:val="24"/>
          <w:szCs w:val="24"/>
          <w:lang w:val="ru-RU"/>
        </w:rPr>
      </w:pPr>
      <w:r w:rsidRPr="00406E2F">
        <w:rPr>
          <w:rFonts w:ascii="Times New Roman" w:hAnsi="Times New Roman"/>
          <w:sz w:val="24"/>
          <w:szCs w:val="24"/>
          <w:lang w:bidi="en-US"/>
        </w:rPr>
        <w:t xml:space="preserve">       4.</w:t>
      </w:r>
      <w:r>
        <w:rPr>
          <w:lang w:bidi="en-US"/>
        </w:rPr>
        <w:t xml:space="preserve">   In case that more candidates have equal number of points, the committee can</w:t>
      </w:r>
      <w:r w:rsidRPr="00406E2F">
        <w:rPr>
          <w:rFonts w:ascii="Times New Roman" w:hAnsi="Times New Roman"/>
          <w:sz w:val="24"/>
          <w:szCs w:val="24"/>
          <w:lang w:bidi="en-US"/>
        </w:rPr>
        <w:t xml:space="preserve"> </w:t>
      </w:r>
    </w:p>
    <w:p w:rsidR="00E26372" w:rsidRDefault="00406E2F" w:rsidP="00406E2F">
      <w:pPr>
        <w:pStyle w:val="NoSpacing"/>
        <w:jc w:val="both"/>
        <w:rPr>
          <w:rFonts w:ascii="Times New Roman" w:hAnsi="Times New Roman"/>
          <w:sz w:val="24"/>
          <w:szCs w:val="24"/>
          <w:lang w:val="ru-RU"/>
        </w:rPr>
      </w:pPr>
      <w:r w:rsidRPr="00406E2F">
        <w:rPr>
          <w:rFonts w:ascii="Times New Roman" w:hAnsi="Times New Roman"/>
          <w:sz w:val="24"/>
          <w:szCs w:val="24"/>
          <w:lang w:bidi="en-US"/>
        </w:rPr>
        <w:t>decide to organise the interview for the candidates. In that case, the candidates will</w:t>
      </w:r>
    </w:p>
    <w:p w:rsidR="00406E2F" w:rsidRDefault="00406E2F" w:rsidP="00406E2F">
      <w:pPr>
        <w:pStyle w:val="NoSpacing"/>
        <w:jc w:val="both"/>
        <w:rPr>
          <w:rFonts w:ascii="Times New Roman" w:hAnsi="Times New Roman"/>
          <w:sz w:val="24"/>
          <w:szCs w:val="24"/>
          <w:lang w:val="ru-RU"/>
        </w:rPr>
      </w:pPr>
      <w:r w:rsidRPr="00406E2F">
        <w:rPr>
          <w:rFonts w:ascii="Times New Roman" w:hAnsi="Times New Roman"/>
          <w:sz w:val="24"/>
          <w:szCs w:val="24"/>
          <w:lang w:bidi="en-US"/>
        </w:rPr>
        <w:t>be informed 48 hours prior to the interview.</w:t>
      </w:r>
    </w:p>
    <w:p w:rsidR="00406E2F" w:rsidRDefault="00406E2F" w:rsidP="00406E2F">
      <w:pPr>
        <w:pStyle w:val="NoSpacing"/>
        <w:jc w:val="both"/>
        <w:rPr>
          <w:rFonts w:ascii="Times New Roman" w:hAnsi="Times New Roman"/>
          <w:sz w:val="24"/>
          <w:szCs w:val="24"/>
          <w:lang w:val="ru-RU"/>
        </w:rPr>
      </w:pPr>
    </w:p>
    <w:p w:rsidR="00406E2F" w:rsidRDefault="00406E2F" w:rsidP="00406E2F">
      <w:pPr>
        <w:pStyle w:val="NoSpacing"/>
        <w:jc w:val="both"/>
        <w:rPr>
          <w:rFonts w:ascii="Times New Roman" w:hAnsi="Times New Roman"/>
          <w:sz w:val="24"/>
          <w:szCs w:val="24"/>
          <w:lang w:val="sr-Cyrl-CS"/>
        </w:rPr>
      </w:pPr>
      <w:r>
        <w:rPr>
          <w:rFonts w:ascii="Times New Roman" w:hAnsi="Times New Roman"/>
          <w:sz w:val="24"/>
          <w:szCs w:val="24"/>
          <w:lang w:bidi="en-US"/>
        </w:rPr>
        <w:t xml:space="preserve">        5.  The examination committee is comprised of at least three teachers from the related field, </w:t>
      </w:r>
    </w:p>
    <w:p w:rsidR="00406E2F" w:rsidRDefault="00406E2F" w:rsidP="00406E2F">
      <w:pPr>
        <w:pStyle w:val="NoSpacing"/>
        <w:jc w:val="both"/>
        <w:rPr>
          <w:rFonts w:ascii="Times New Roman" w:hAnsi="Times New Roman"/>
          <w:sz w:val="24"/>
          <w:szCs w:val="24"/>
          <w:lang w:val="ru-RU"/>
        </w:rPr>
      </w:pPr>
      <w:r w:rsidRPr="00406E2F">
        <w:rPr>
          <w:rFonts w:ascii="Times New Roman" w:hAnsi="Times New Roman"/>
          <w:sz w:val="24"/>
          <w:szCs w:val="24"/>
          <w:lang w:bidi="en-US"/>
        </w:rPr>
        <w:t>one being the teacher who will take the class of students in that academic year</w:t>
      </w:r>
    </w:p>
    <w:p w:rsidR="00406E2F" w:rsidRPr="00406E2F" w:rsidRDefault="00406E2F" w:rsidP="00406E2F">
      <w:pPr>
        <w:pStyle w:val="NoSpacing"/>
        <w:jc w:val="both"/>
        <w:rPr>
          <w:rFonts w:ascii="Times New Roman" w:hAnsi="Times New Roman"/>
          <w:sz w:val="24"/>
          <w:szCs w:val="24"/>
          <w:lang w:val="ru-RU"/>
        </w:rPr>
      </w:pPr>
    </w:p>
    <w:p w:rsidR="00406E2F" w:rsidRPr="00406E2F" w:rsidRDefault="00406E2F" w:rsidP="00406E2F">
      <w:pPr>
        <w:spacing w:before="120" w:after="0" w:line="240" w:lineRule="auto"/>
        <w:ind w:left="360"/>
        <w:jc w:val="both"/>
        <w:rPr>
          <w:rFonts w:ascii="Times New Roman" w:hAnsi="Times New Roman"/>
          <w:sz w:val="24"/>
          <w:szCs w:val="24"/>
        </w:rPr>
      </w:pPr>
    </w:p>
    <w:p w:rsidR="00F23456" w:rsidRPr="00F23456" w:rsidRDefault="00F23456" w:rsidP="00F23456">
      <w:pPr>
        <w:numPr>
          <w:ilvl w:val="0"/>
          <w:numId w:val="2"/>
        </w:numPr>
        <w:spacing w:after="0" w:line="240" w:lineRule="auto"/>
        <w:jc w:val="both"/>
        <w:rPr>
          <w:rFonts w:ascii="Times New Roman" w:hAnsi="Times New Roman"/>
          <w:sz w:val="24"/>
          <w:szCs w:val="24"/>
          <w:lang w:val="sr-Latn-CS"/>
        </w:rPr>
      </w:pPr>
      <w:r w:rsidRPr="00F23456">
        <w:rPr>
          <w:rFonts w:ascii="Times New Roman" w:hAnsi="Times New Roman"/>
          <w:sz w:val="24"/>
          <w:szCs w:val="24"/>
          <w:lang w:bidi="en-US"/>
        </w:rPr>
        <w:t xml:space="preserve">The total number of points that the candidate obtains at the entrance exam is expressed as the average number of points assigned to the candidate by each member of the committee. </w:t>
      </w:r>
    </w:p>
    <w:p w:rsidR="00F23456" w:rsidRPr="00F23456" w:rsidRDefault="00F23456" w:rsidP="00F23456">
      <w:pPr>
        <w:numPr>
          <w:ilvl w:val="0"/>
          <w:numId w:val="2"/>
        </w:numPr>
        <w:spacing w:after="0" w:line="240" w:lineRule="auto"/>
        <w:jc w:val="both"/>
        <w:rPr>
          <w:rFonts w:ascii="Times New Roman" w:hAnsi="Times New Roman"/>
          <w:sz w:val="24"/>
          <w:szCs w:val="24"/>
          <w:lang w:val="sr-Cyrl-CS"/>
        </w:rPr>
      </w:pPr>
      <w:r w:rsidRPr="00F23456">
        <w:rPr>
          <w:rFonts w:ascii="Times New Roman" w:hAnsi="Times New Roman"/>
          <w:sz w:val="24"/>
          <w:szCs w:val="24"/>
          <w:lang w:bidi="en-US"/>
        </w:rPr>
        <w:t xml:space="preserve">The candidate who </w:t>
      </w:r>
      <w:r w:rsidRPr="00F23456">
        <w:rPr>
          <w:rFonts w:ascii="Times New Roman" w:hAnsi="Times New Roman"/>
          <w:b/>
          <w:i/>
          <w:sz w:val="24"/>
          <w:szCs w:val="24"/>
          <w:lang w:bidi="en-US"/>
        </w:rPr>
        <w:t>does not obtain more than 50 points in total at the entrance exam</w:t>
      </w:r>
      <w:r w:rsidRPr="00F23456">
        <w:rPr>
          <w:rFonts w:ascii="Times New Roman" w:hAnsi="Times New Roman"/>
          <w:sz w:val="24"/>
          <w:szCs w:val="24"/>
          <w:lang w:bidi="en-US"/>
        </w:rPr>
        <w:t xml:space="preserve"> is considered to have failed the exam and is not eligible for ranking or admission.</w:t>
      </w:r>
    </w:p>
    <w:p w:rsidR="00F23456" w:rsidRPr="00F23456" w:rsidRDefault="00F23456" w:rsidP="00F23456">
      <w:pPr>
        <w:jc w:val="both"/>
        <w:rPr>
          <w:rFonts w:ascii="Times New Roman" w:hAnsi="Times New Roman"/>
          <w:sz w:val="24"/>
          <w:szCs w:val="24"/>
        </w:rPr>
      </w:pPr>
    </w:p>
    <w:p w:rsidR="00824A1D" w:rsidRDefault="00824A1D" w:rsidP="00F23456">
      <w:pPr>
        <w:jc w:val="center"/>
        <w:rPr>
          <w:rFonts w:ascii="Times New Roman" w:hAnsi="Times New Roman"/>
          <w:b/>
          <w:sz w:val="24"/>
          <w:szCs w:val="24"/>
          <w:lang w:val="sr-Cyrl-CS"/>
        </w:rPr>
      </w:pPr>
    </w:p>
    <w:p w:rsidR="00F23456" w:rsidRPr="00F23456" w:rsidRDefault="00F23456" w:rsidP="00F23456">
      <w:pPr>
        <w:jc w:val="center"/>
        <w:rPr>
          <w:rFonts w:ascii="Times New Roman" w:hAnsi="Times New Roman"/>
          <w:b/>
          <w:sz w:val="24"/>
          <w:szCs w:val="24"/>
          <w:lang w:val="sr-Cyrl-CS"/>
        </w:rPr>
      </w:pPr>
      <w:r w:rsidRPr="00F23456">
        <w:rPr>
          <w:rFonts w:ascii="Times New Roman" w:hAnsi="Times New Roman"/>
          <w:b/>
          <w:sz w:val="24"/>
          <w:szCs w:val="24"/>
          <w:lang w:bidi="en-US"/>
        </w:rPr>
        <w:t xml:space="preserve">THE APPLICATION AND ENTRANCE EXAMINATION DATES FOR THE STUDY PROGRAMME TERRACOTTA SCULPTURE  </w:t>
      </w:r>
    </w:p>
    <w:p w:rsidR="00F23456" w:rsidRPr="00F23456" w:rsidRDefault="00F23456" w:rsidP="00011F8C">
      <w:pPr>
        <w:jc w:val="center"/>
        <w:rPr>
          <w:rFonts w:ascii="Times New Roman" w:hAnsi="Times New Roman"/>
          <w:b/>
          <w:sz w:val="24"/>
          <w:szCs w:val="24"/>
          <w:lang w:val="sr-Cyrl-CS"/>
        </w:rPr>
      </w:pPr>
      <w:r w:rsidRPr="00F23456">
        <w:rPr>
          <w:rFonts w:ascii="Times New Roman" w:hAnsi="Times New Roman"/>
          <w:b/>
          <w:sz w:val="24"/>
          <w:szCs w:val="24"/>
          <w:lang w:bidi="en-US"/>
        </w:rPr>
        <w:t>WILL BE ANNOUNCED ON THE WEBSITE OF THE ACADEMY OF ARTS</w:t>
      </w:r>
    </w:p>
    <w:p w:rsidR="00011F8C" w:rsidRDefault="00011F8C" w:rsidP="00F23456">
      <w:pPr>
        <w:jc w:val="both"/>
        <w:rPr>
          <w:rFonts w:ascii="Times New Roman" w:hAnsi="Times New Roman"/>
          <w:b/>
          <w:caps/>
          <w:sz w:val="24"/>
          <w:szCs w:val="24"/>
          <w:lang w:val="sr-Cyrl-CS"/>
        </w:rPr>
      </w:pPr>
    </w:p>
    <w:p w:rsidR="00F23456" w:rsidRPr="00F23456" w:rsidRDefault="00F23456" w:rsidP="00F23456">
      <w:pPr>
        <w:jc w:val="both"/>
        <w:rPr>
          <w:rFonts w:ascii="Times New Roman" w:hAnsi="Times New Roman"/>
          <w:sz w:val="24"/>
          <w:szCs w:val="24"/>
          <w:lang w:val="sr-Cyrl-CS"/>
        </w:rPr>
      </w:pPr>
      <w:r w:rsidRPr="00F23456">
        <w:rPr>
          <w:rFonts w:ascii="Times New Roman" w:hAnsi="Times New Roman"/>
          <w:b/>
          <w:sz w:val="24"/>
          <w:szCs w:val="24"/>
          <w:lang w:bidi="en-US"/>
        </w:rPr>
        <w:t>NOTE:</w:t>
      </w:r>
      <w:r w:rsidRPr="00F23456">
        <w:rPr>
          <w:rFonts w:ascii="Times New Roman" w:hAnsi="Times New Roman"/>
          <w:b/>
          <w:sz w:val="24"/>
          <w:szCs w:val="24"/>
          <w:lang w:bidi="en-US"/>
        </w:rPr>
        <w:tab/>
      </w:r>
    </w:p>
    <w:p w:rsidR="00F23456" w:rsidRPr="00F23456" w:rsidRDefault="00F23456" w:rsidP="00F23456">
      <w:pPr>
        <w:jc w:val="both"/>
        <w:rPr>
          <w:rFonts w:ascii="Times New Roman" w:hAnsi="Times New Roman"/>
          <w:b/>
          <w:sz w:val="24"/>
          <w:szCs w:val="24"/>
          <w:lang w:val="sr-Cyrl-CS"/>
        </w:rPr>
      </w:pPr>
      <w:r w:rsidRPr="00F23456">
        <w:rPr>
          <w:rFonts w:ascii="Times New Roman" w:hAnsi="Times New Roman"/>
          <w:sz w:val="24"/>
          <w:szCs w:val="24"/>
          <w:lang w:bidi="en-US"/>
        </w:rPr>
        <w:t xml:space="preserve">1. </w:t>
      </w:r>
      <w:r w:rsidRPr="00F23456">
        <w:rPr>
          <w:rFonts w:ascii="Times New Roman" w:hAnsi="Times New Roman"/>
          <w:b/>
          <w:sz w:val="24"/>
          <w:szCs w:val="24"/>
          <w:lang w:bidi="en-US"/>
        </w:rPr>
        <w:t>The candidates must provide a valid document as a proof of their identification.</w:t>
      </w:r>
    </w:p>
    <w:p w:rsidR="00F23456" w:rsidRPr="00F23456" w:rsidRDefault="00F23456" w:rsidP="00F23456">
      <w:pPr>
        <w:jc w:val="both"/>
        <w:rPr>
          <w:rFonts w:ascii="Times New Roman" w:hAnsi="Times New Roman"/>
          <w:b/>
          <w:sz w:val="24"/>
          <w:szCs w:val="24"/>
          <w:lang w:val="sr-Cyrl-CS"/>
        </w:rPr>
      </w:pPr>
      <w:r w:rsidRPr="00F23456">
        <w:rPr>
          <w:rFonts w:ascii="Times New Roman" w:hAnsi="Times New Roman"/>
          <w:b/>
          <w:sz w:val="24"/>
          <w:szCs w:val="24"/>
          <w:lang w:bidi="en-US"/>
        </w:rPr>
        <w:t>2. Mobile phones and electronic gadgets are strictly prohibited in the examination premises.</w:t>
      </w:r>
    </w:p>
    <w:p w:rsidR="00F23456" w:rsidRPr="00F23456" w:rsidRDefault="00F23456" w:rsidP="00F23456">
      <w:pPr>
        <w:ind w:right="-1"/>
        <w:jc w:val="both"/>
        <w:rPr>
          <w:rFonts w:ascii="Times New Roman" w:hAnsi="Times New Roman"/>
          <w:b/>
          <w:sz w:val="24"/>
          <w:szCs w:val="24"/>
          <w:lang w:val="sr-Cyrl-CS"/>
        </w:rPr>
      </w:pPr>
      <w:r w:rsidRPr="00F23456">
        <w:rPr>
          <w:rFonts w:ascii="Times New Roman" w:hAnsi="Times New Roman"/>
          <w:b/>
          <w:sz w:val="24"/>
          <w:szCs w:val="24"/>
          <w:lang w:bidi="en-US"/>
        </w:rPr>
        <w:t>3. The candidates who do not pass the entrance exam must take their documentation within 5 days from the announcement of the results of the call.</w:t>
      </w:r>
    </w:p>
    <w:p w:rsidR="00F23456" w:rsidRPr="00F23456" w:rsidRDefault="00F23456" w:rsidP="005E136D">
      <w:pPr>
        <w:jc w:val="both"/>
        <w:rPr>
          <w:rFonts w:ascii="Times New Roman" w:hAnsi="Times New Roman"/>
          <w:sz w:val="24"/>
          <w:szCs w:val="24"/>
          <w:lang w:val="hr-HR"/>
        </w:rPr>
      </w:pPr>
      <w:r w:rsidRPr="00F23456">
        <w:rPr>
          <w:rFonts w:ascii="Times New Roman" w:hAnsi="Times New Roman"/>
          <w:b/>
          <w:sz w:val="24"/>
          <w:szCs w:val="24"/>
          <w:lang w:bidi="en-US"/>
        </w:rPr>
        <w:t>The copies of the documents will not be returned.</w:t>
      </w:r>
    </w:p>
    <w:p w:rsidR="00F23456" w:rsidRPr="00F23456" w:rsidRDefault="00F23456" w:rsidP="00F23456">
      <w:pPr>
        <w:rPr>
          <w:rFonts w:ascii="Times New Roman" w:hAnsi="Times New Roman"/>
          <w:sz w:val="24"/>
          <w:szCs w:val="24"/>
          <w:lang w:val="sr-Cyrl-CS"/>
        </w:rPr>
      </w:pPr>
    </w:p>
    <w:p w:rsidR="00F23456" w:rsidRPr="00F23456" w:rsidRDefault="00F23456" w:rsidP="00F23456">
      <w:pPr>
        <w:rPr>
          <w:rFonts w:ascii="Times New Roman" w:hAnsi="Times New Roman"/>
          <w:sz w:val="24"/>
          <w:szCs w:val="24"/>
          <w:lang w:val="sr-Cyrl-CS"/>
        </w:rPr>
      </w:pPr>
    </w:p>
    <w:p w:rsidR="00F23456" w:rsidRDefault="00F23456" w:rsidP="00F23456">
      <w:pPr>
        <w:rPr>
          <w:lang w:val="sr-Cyrl-CS"/>
        </w:rPr>
      </w:pPr>
    </w:p>
    <w:p w:rsidR="00F23456" w:rsidRDefault="00F23456" w:rsidP="00F23456">
      <w:pPr>
        <w:rPr>
          <w:lang w:val="sr-Cyrl-CS"/>
        </w:rPr>
      </w:pPr>
    </w:p>
    <w:p w:rsidR="00F23456" w:rsidRDefault="00F23456" w:rsidP="00F23456">
      <w:pPr>
        <w:rPr>
          <w:lang w:val="sr-Cyrl-CS"/>
        </w:rPr>
      </w:pPr>
    </w:p>
    <w:p w:rsidR="00F23456" w:rsidRDefault="00F23456" w:rsidP="00F23456">
      <w:pPr>
        <w:rPr>
          <w:lang w:val="sr-Cyrl-CS"/>
        </w:rPr>
      </w:pPr>
    </w:p>
    <w:sectPr w:rsidR="00F23456" w:rsidSect="001871F0">
      <w:footerReference w:type="default" r:id="rId9"/>
      <w:pgSz w:w="12240" w:h="15840"/>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16FF" w:rsidRDefault="002116FF" w:rsidP="00232D60">
      <w:pPr>
        <w:spacing w:after="0" w:line="240" w:lineRule="auto"/>
      </w:pPr>
      <w:r>
        <w:separator/>
      </w:r>
    </w:p>
  </w:endnote>
  <w:endnote w:type="continuationSeparator" w:id="0">
    <w:p w:rsidR="002116FF" w:rsidRDefault="002116FF" w:rsidP="00232D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TimesRoman">
    <w:altName w:val="Courier New"/>
    <w:charset w:val="00"/>
    <w:family w:val="swiss"/>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2D60" w:rsidRDefault="00416B58">
    <w:pPr>
      <w:pStyle w:val="Footer"/>
      <w:jc w:val="right"/>
    </w:pPr>
    <w:r>
      <w:rPr>
        <w:noProof/>
        <w:lang w:bidi="en-US"/>
      </w:rPr>
      <w:fldChar w:fldCharType="begin"/>
    </w:r>
    <w:r w:rsidR="00515854">
      <w:rPr>
        <w:noProof/>
        <w:lang w:bidi="en-US"/>
      </w:rPr>
      <w:instrText xml:space="preserve"> PAGE   \* MERGEFORMAT </w:instrText>
    </w:r>
    <w:r>
      <w:rPr>
        <w:noProof/>
        <w:lang w:bidi="en-US"/>
      </w:rPr>
      <w:fldChar w:fldCharType="separate"/>
    </w:r>
    <w:r w:rsidR="00460E5D">
      <w:rPr>
        <w:noProof/>
        <w:lang w:bidi="en-US"/>
      </w:rPr>
      <w:t>4</w:t>
    </w:r>
    <w:r>
      <w:rPr>
        <w:noProof/>
        <w:lang w:bidi="en-US"/>
      </w:rPr>
      <w:fldChar w:fldCharType="end"/>
    </w:r>
  </w:p>
  <w:p w:rsidR="00232D60" w:rsidRDefault="00232D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16FF" w:rsidRDefault="002116FF" w:rsidP="00232D60">
      <w:pPr>
        <w:spacing w:after="0" w:line="240" w:lineRule="auto"/>
      </w:pPr>
      <w:r>
        <w:separator/>
      </w:r>
    </w:p>
  </w:footnote>
  <w:footnote w:type="continuationSeparator" w:id="0">
    <w:p w:rsidR="002116FF" w:rsidRDefault="002116FF" w:rsidP="00232D6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A92B59"/>
    <w:multiLevelType w:val="hybridMultilevel"/>
    <w:tmpl w:val="61A6B366"/>
    <w:lvl w:ilvl="0" w:tplc="75B8A95A">
      <w:numFmt w:val="bullet"/>
      <w:lvlText w:val="-"/>
      <w:lvlJc w:val="left"/>
      <w:pPr>
        <w:tabs>
          <w:tab w:val="num" w:pos="1080"/>
        </w:tabs>
        <w:ind w:left="1080" w:hanging="360"/>
      </w:pPr>
      <w:rPr>
        <w:rFonts w:ascii="Times New Roman" w:eastAsia="Times New Roman" w:hAnsi="Times New Roman" w:cs="Times New Roman" w:hint="default"/>
      </w:rPr>
    </w:lvl>
    <w:lvl w:ilvl="1" w:tplc="0C1A0003">
      <w:start w:val="1"/>
      <w:numFmt w:val="decimal"/>
      <w:lvlText w:val="%2."/>
      <w:lvlJc w:val="left"/>
      <w:pPr>
        <w:tabs>
          <w:tab w:val="num" w:pos="1440"/>
        </w:tabs>
        <w:ind w:left="1440" w:hanging="360"/>
      </w:pPr>
    </w:lvl>
    <w:lvl w:ilvl="2" w:tplc="0C1A0005">
      <w:start w:val="1"/>
      <w:numFmt w:val="decimal"/>
      <w:lvlText w:val="%3."/>
      <w:lvlJc w:val="left"/>
      <w:pPr>
        <w:tabs>
          <w:tab w:val="num" w:pos="2160"/>
        </w:tabs>
        <w:ind w:left="2160" w:hanging="360"/>
      </w:pPr>
    </w:lvl>
    <w:lvl w:ilvl="3" w:tplc="0C1A0001">
      <w:start w:val="1"/>
      <w:numFmt w:val="decimal"/>
      <w:lvlText w:val="%4."/>
      <w:lvlJc w:val="left"/>
      <w:pPr>
        <w:tabs>
          <w:tab w:val="num" w:pos="2880"/>
        </w:tabs>
        <w:ind w:left="2880" w:hanging="360"/>
      </w:pPr>
    </w:lvl>
    <w:lvl w:ilvl="4" w:tplc="0C1A0003">
      <w:start w:val="1"/>
      <w:numFmt w:val="decimal"/>
      <w:lvlText w:val="%5."/>
      <w:lvlJc w:val="left"/>
      <w:pPr>
        <w:tabs>
          <w:tab w:val="num" w:pos="3600"/>
        </w:tabs>
        <w:ind w:left="3600" w:hanging="360"/>
      </w:pPr>
    </w:lvl>
    <w:lvl w:ilvl="5" w:tplc="0C1A0005">
      <w:start w:val="1"/>
      <w:numFmt w:val="decimal"/>
      <w:lvlText w:val="%6."/>
      <w:lvlJc w:val="left"/>
      <w:pPr>
        <w:tabs>
          <w:tab w:val="num" w:pos="4320"/>
        </w:tabs>
        <w:ind w:left="4320" w:hanging="360"/>
      </w:pPr>
    </w:lvl>
    <w:lvl w:ilvl="6" w:tplc="0C1A0001">
      <w:start w:val="1"/>
      <w:numFmt w:val="decimal"/>
      <w:lvlText w:val="%7."/>
      <w:lvlJc w:val="left"/>
      <w:pPr>
        <w:tabs>
          <w:tab w:val="num" w:pos="5040"/>
        </w:tabs>
        <w:ind w:left="5040" w:hanging="360"/>
      </w:pPr>
    </w:lvl>
    <w:lvl w:ilvl="7" w:tplc="0C1A0003">
      <w:start w:val="1"/>
      <w:numFmt w:val="decimal"/>
      <w:lvlText w:val="%8."/>
      <w:lvlJc w:val="left"/>
      <w:pPr>
        <w:tabs>
          <w:tab w:val="num" w:pos="5760"/>
        </w:tabs>
        <w:ind w:left="5760" w:hanging="360"/>
      </w:pPr>
    </w:lvl>
    <w:lvl w:ilvl="8" w:tplc="0C1A0005">
      <w:start w:val="1"/>
      <w:numFmt w:val="decimal"/>
      <w:lvlText w:val="%9."/>
      <w:lvlJc w:val="left"/>
      <w:pPr>
        <w:tabs>
          <w:tab w:val="num" w:pos="6480"/>
        </w:tabs>
        <w:ind w:left="6480" w:hanging="360"/>
      </w:pPr>
    </w:lvl>
  </w:abstractNum>
  <w:abstractNum w:abstractNumId="1">
    <w:nsid w:val="13C06281"/>
    <w:multiLevelType w:val="hybridMultilevel"/>
    <w:tmpl w:val="B0484F5A"/>
    <w:lvl w:ilvl="0" w:tplc="098C83FA">
      <w:start w:val="7"/>
      <w:numFmt w:val="bullet"/>
      <w:lvlText w:val="-"/>
      <w:lvlJc w:val="left"/>
      <w:pPr>
        <w:tabs>
          <w:tab w:val="num" w:pos="1080"/>
        </w:tabs>
        <w:ind w:left="1080" w:hanging="360"/>
      </w:pPr>
      <w:rPr>
        <w:rFonts w:ascii="Times New Roman" w:eastAsia="Times New Roman" w:hAnsi="Times New Roman" w:cs="Times New Roman" w:hint="default"/>
      </w:rPr>
    </w:lvl>
    <w:lvl w:ilvl="1" w:tplc="0C1A0003">
      <w:start w:val="1"/>
      <w:numFmt w:val="decimal"/>
      <w:lvlText w:val="%2."/>
      <w:lvlJc w:val="left"/>
      <w:pPr>
        <w:tabs>
          <w:tab w:val="num" w:pos="1440"/>
        </w:tabs>
        <w:ind w:left="1440" w:hanging="360"/>
      </w:pPr>
    </w:lvl>
    <w:lvl w:ilvl="2" w:tplc="0C1A0005">
      <w:start w:val="1"/>
      <w:numFmt w:val="decimal"/>
      <w:lvlText w:val="%3."/>
      <w:lvlJc w:val="left"/>
      <w:pPr>
        <w:tabs>
          <w:tab w:val="num" w:pos="2160"/>
        </w:tabs>
        <w:ind w:left="2160" w:hanging="360"/>
      </w:pPr>
    </w:lvl>
    <w:lvl w:ilvl="3" w:tplc="0C1A0001">
      <w:start w:val="1"/>
      <w:numFmt w:val="decimal"/>
      <w:lvlText w:val="%4."/>
      <w:lvlJc w:val="left"/>
      <w:pPr>
        <w:tabs>
          <w:tab w:val="num" w:pos="2880"/>
        </w:tabs>
        <w:ind w:left="2880" w:hanging="360"/>
      </w:pPr>
    </w:lvl>
    <w:lvl w:ilvl="4" w:tplc="0C1A0003">
      <w:start w:val="1"/>
      <w:numFmt w:val="decimal"/>
      <w:lvlText w:val="%5."/>
      <w:lvlJc w:val="left"/>
      <w:pPr>
        <w:tabs>
          <w:tab w:val="num" w:pos="3600"/>
        </w:tabs>
        <w:ind w:left="3600" w:hanging="360"/>
      </w:pPr>
    </w:lvl>
    <w:lvl w:ilvl="5" w:tplc="0C1A0005">
      <w:start w:val="1"/>
      <w:numFmt w:val="decimal"/>
      <w:lvlText w:val="%6."/>
      <w:lvlJc w:val="left"/>
      <w:pPr>
        <w:tabs>
          <w:tab w:val="num" w:pos="4320"/>
        </w:tabs>
        <w:ind w:left="4320" w:hanging="360"/>
      </w:pPr>
    </w:lvl>
    <w:lvl w:ilvl="6" w:tplc="0C1A0001">
      <w:start w:val="1"/>
      <w:numFmt w:val="decimal"/>
      <w:lvlText w:val="%7."/>
      <w:lvlJc w:val="left"/>
      <w:pPr>
        <w:tabs>
          <w:tab w:val="num" w:pos="5040"/>
        </w:tabs>
        <w:ind w:left="5040" w:hanging="360"/>
      </w:pPr>
    </w:lvl>
    <w:lvl w:ilvl="7" w:tplc="0C1A0003">
      <w:start w:val="1"/>
      <w:numFmt w:val="decimal"/>
      <w:lvlText w:val="%8."/>
      <w:lvlJc w:val="left"/>
      <w:pPr>
        <w:tabs>
          <w:tab w:val="num" w:pos="5760"/>
        </w:tabs>
        <w:ind w:left="5760" w:hanging="360"/>
      </w:pPr>
    </w:lvl>
    <w:lvl w:ilvl="8" w:tplc="0C1A0005">
      <w:start w:val="1"/>
      <w:numFmt w:val="decimal"/>
      <w:lvlText w:val="%9."/>
      <w:lvlJc w:val="left"/>
      <w:pPr>
        <w:tabs>
          <w:tab w:val="num" w:pos="6480"/>
        </w:tabs>
        <w:ind w:left="6480" w:hanging="360"/>
      </w:pPr>
    </w:lvl>
  </w:abstractNum>
  <w:abstractNum w:abstractNumId="2">
    <w:nsid w:val="1B634C31"/>
    <w:multiLevelType w:val="hybridMultilevel"/>
    <w:tmpl w:val="6D168676"/>
    <w:lvl w:ilvl="0" w:tplc="281A0011">
      <w:start w:val="1"/>
      <w:numFmt w:val="decimal"/>
      <w:lvlText w:val="%1)"/>
      <w:lvlJc w:val="left"/>
      <w:pPr>
        <w:tabs>
          <w:tab w:val="num" w:pos="720"/>
        </w:tabs>
        <w:ind w:left="720" w:hanging="360"/>
      </w:pPr>
    </w:lvl>
    <w:lvl w:ilvl="1" w:tplc="281A0019">
      <w:start w:val="1"/>
      <w:numFmt w:val="lowerLetter"/>
      <w:lvlText w:val="%2."/>
      <w:lvlJc w:val="left"/>
      <w:pPr>
        <w:tabs>
          <w:tab w:val="num" w:pos="1440"/>
        </w:tabs>
        <w:ind w:left="1440" w:hanging="360"/>
      </w:pPr>
    </w:lvl>
    <w:lvl w:ilvl="2" w:tplc="281A001B" w:tentative="1">
      <w:start w:val="1"/>
      <w:numFmt w:val="lowerRoman"/>
      <w:lvlText w:val="%3."/>
      <w:lvlJc w:val="right"/>
      <w:pPr>
        <w:tabs>
          <w:tab w:val="num" w:pos="2160"/>
        </w:tabs>
        <w:ind w:left="2160" w:hanging="180"/>
      </w:pPr>
    </w:lvl>
    <w:lvl w:ilvl="3" w:tplc="281A000F" w:tentative="1">
      <w:start w:val="1"/>
      <w:numFmt w:val="decimal"/>
      <w:lvlText w:val="%4."/>
      <w:lvlJc w:val="left"/>
      <w:pPr>
        <w:tabs>
          <w:tab w:val="num" w:pos="2880"/>
        </w:tabs>
        <w:ind w:left="2880" w:hanging="360"/>
      </w:pPr>
    </w:lvl>
    <w:lvl w:ilvl="4" w:tplc="281A0019" w:tentative="1">
      <w:start w:val="1"/>
      <w:numFmt w:val="lowerLetter"/>
      <w:lvlText w:val="%5."/>
      <w:lvlJc w:val="left"/>
      <w:pPr>
        <w:tabs>
          <w:tab w:val="num" w:pos="3600"/>
        </w:tabs>
        <w:ind w:left="3600" w:hanging="360"/>
      </w:pPr>
    </w:lvl>
    <w:lvl w:ilvl="5" w:tplc="281A001B" w:tentative="1">
      <w:start w:val="1"/>
      <w:numFmt w:val="lowerRoman"/>
      <w:lvlText w:val="%6."/>
      <w:lvlJc w:val="right"/>
      <w:pPr>
        <w:tabs>
          <w:tab w:val="num" w:pos="4320"/>
        </w:tabs>
        <w:ind w:left="4320" w:hanging="180"/>
      </w:pPr>
    </w:lvl>
    <w:lvl w:ilvl="6" w:tplc="281A000F" w:tentative="1">
      <w:start w:val="1"/>
      <w:numFmt w:val="decimal"/>
      <w:lvlText w:val="%7."/>
      <w:lvlJc w:val="left"/>
      <w:pPr>
        <w:tabs>
          <w:tab w:val="num" w:pos="5040"/>
        </w:tabs>
        <w:ind w:left="5040" w:hanging="360"/>
      </w:pPr>
    </w:lvl>
    <w:lvl w:ilvl="7" w:tplc="281A0019" w:tentative="1">
      <w:start w:val="1"/>
      <w:numFmt w:val="lowerLetter"/>
      <w:lvlText w:val="%8."/>
      <w:lvlJc w:val="left"/>
      <w:pPr>
        <w:tabs>
          <w:tab w:val="num" w:pos="5760"/>
        </w:tabs>
        <w:ind w:left="5760" w:hanging="360"/>
      </w:pPr>
    </w:lvl>
    <w:lvl w:ilvl="8" w:tplc="281A001B" w:tentative="1">
      <w:start w:val="1"/>
      <w:numFmt w:val="lowerRoman"/>
      <w:lvlText w:val="%9."/>
      <w:lvlJc w:val="right"/>
      <w:pPr>
        <w:tabs>
          <w:tab w:val="num" w:pos="6480"/>
        </w:tabs>
        <w:ind w:left="6480" w:hanging="180"/>
      </w:pPr>
    </w:lvl>
  </w:abstractNum>
  <w:abstractNum w:abstractNumId="3">
    <w:nsid w:val="1E2B0553"/>
    <w:multiLevelType w:val="hybridMultilevel"/>
    <w:tmpl w:val="F05C8D9C"/>
    <w:lvl w:ilvl="0" w:tplc="77321C82">
      <w:start w:val="1"/>
      <w:numFmt w:val="decimal"/>
      <w:lvlText w:val="%1."/>
      <w:lvlJc w:val="left"/>
      <w:pPr>
        <w:tabs>
          <w:tab w:val="num" w:pos="720"/>
        </w:tabs>
        <w:ind w:left="720" w:hanging="360"/>
      </w:pPr>
      <w:rPr>
        <w:b w:val="0"/>
        <w:i w:val="0"/>
      </w:rPr>
    </w:lvl>
    <w:lvl w:ilvl="1" w:tplc="281A0019">
      <w:start w:val="1"/>
      <w:numFmt w:val="lowerLetter"/>
      <w:lvlText w:val="%2."/>
      <w:lvlJc w:val="left"/>
      <w:pPr>
        <w:tabs>
          <w:tab w:val="num" w:pos="1440"/>
        </w:tabs>
        <w:ind w:left="1440" w:hanging="360"/>
      </w:pPr>
    </w:lvl>
    <w:lvl w:ilvl="2" w:tplc="281A001B" w:tentative="1">
      <w:start w:val="1"/>
      <w:numFmt w:val="lowerRoman"/>
      <w:lvlText w:val="%3."/>
      <w:lvlJc w:val="right"/>
      <w:pPr>
        <w:tabs>
          <w:tab w:val="num" w:pos="2160"/>
        </w:tabs>
        <w:ind w:left="2160" w:hanging="180"/>
      </w:pPr>
    </w:lvl>
    <w:lvl w:ilvl="3" w:tplc="281A000F" w:tentative="1">
      <w:start w:val="1"/>
      <w:numFmt w:val="decimal"/>
      <w:lvlText w:val="%4."/>
      <w:lvlJc w:val="left"/>
      <w:pPr>
        <w:tabs>
          <w:tab w:val="num" w:pos="2880"/>
        </w:tabs>
        <w:ind w:left="2880" w:hanging="360"/>
      </w:pPr>
    </w:lvl>
    <w:lvl w:ilvl="4" w:tplc="281A0019" w:tentative="1">
      <w:start w:val="1"/>
      <w:numFmt w:val="lowerLetter"/>
      <w:lvlText w:val="%5."/>
      <w:lvlJc w:val="left"/>
      <w:pPr>
        <w:tabs>
          <w:tab w:val="num" w:pos="3600"/>
        </w:tabs>
        <w:ind w:left="3600" w:hanging="360"/>
      </w:pPr>
    </w:lvl>
    <w:lvl w:ilvl="5" w:tplc="281A001B" w:tentative="1">
      <w:start w:val="1"/>
      <w:numFmt w:val="lowerRoman"/>
      <w:lvlText w:val="%6."/>
      <w:lvlJc w:val="right"/>
      <w:pPr>
        <w:tabs>
          <w:tab w:val="num" w:pos="4320"/>
        </w:tabs>
        <w:ind w:left="4320" w:hanging="180"/>
      </w:pPr>
    </w:lvl>
    <w:lvl w:ilvl="6" w:tplc="281A000F" w:tentative="1">
      <w:start w:val="1"/>
      <w:numFmt w:val="decimal"/>
      <w:lvlText w:val="%7."/>
      <w:lvlJc w:val="left"/>
      <w:pPr>
        <w:tabs>
          <w:tab w:val="num" w:pos="5040"/>
        </w:tabs>
        <w:ind w:left="5040" w:hanging="360"/>
      </w:pPr>
    </w:lvl>
    <w:lvl w:ilvl="7" w:tplc="281A0019" w:tentative="1">
      <w:start w:val="1"/>
      <w:numFmt w:val="lowerLetter"/>
      <w:lvlText w:val="%8."/>
      <w:lvlJc w:val="left"/>
      <w:pPr>
        <w:tabs>
          <w:tab w:val="num" w:pos="5760"/>
        </w:tabs>
        <w:ind w:left="5760" w:hanging="360"/>
      </w:pPr>
    </w:lvl>
    <w:lvl w:ilvl="8" w:tplc="281A001B" w:tentative="1">
      <w:start w:val="1"/>
      <w:numFmt w:val="lowerRoman"/>
      <w:lvlText w:val="%9."/>
      <w:lvlJc w:val="right"/>
      <w:pPr>
        <w:tabs>
          <w:tab w:val="num" w:pos="6480"/>
        </w:tabs>
        <w:ind w:left="6480" w:hanging="180"/>
      </w:pPr>
    </w:lvl>
  </w:abstractNum>
  <w:abstractNum w:abstractNumId="4">
    <w:nsid w:val="30637055"/>
    <w:multiLevelType w:val="hybridMultilevel"/>
    <w:tmpl w:val="6F6C0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50D65FB"/>
    <w:multiLevelType w:val="hybridMultilevel"/>
    <w:tmpl w:val="15D60C12"/>
    <w:lvl w:ilvl="0" w:tplc="75B8A95A">
      <w:numFmt w:val="bullet"/>
      <w:lvlText w:val="-"/>
      <w:lvlJc w:val="left"/>
      <w:pPr>
        <w:tabs>
          <w:tab w:val="num" w:pos="720"/>
        </w:tabs>
        <w:ind w:left="720" w:hanging="360"/>
      </w:pPr>
      <w:rPr>
        <w:rFonts w:ascii="Times New Roman" w:eastAsia="Times New Roman" w:hAnsi="Times New Roman" w:cs="Times New Roman" w:hint="default"/>
      </w:rPr>
    </w:lvl>
    <w:lvl w:ilvl="1" w:tplc="281A0003">
      <w:start w:val="1"/>
      <w:numFmt w:val="bullet"/>
      <w:lvlText w:val="o"/>
      <w:lvlJc w:val="left"/>
      <w:pPr>
        <w:tabs>
          <w:tab w:val="num" w:pos="1440"/>
        </w:tabs>
        <w:ind w:left="1440" w:hanging="360"/>
      </w:pPr>
      <w:rPr>
        <w:rFonts w:ascii="Courier New" w:hAnsi="Courier New" w:cs="Courier New" w:hint="default"/>
      </w:rPr>
    </w:lvl>
    <w:lvl w:ilvl="2" w:tplc="281A0005">
      <w:start w:val="1"/>
      <w:numFmt w:val="decimal"/>
      <w:lvlText w:val="%3."/>
      <w:lvlJc w:val="left"/>
      <w:pPr>
        <w:tabs>
          <w:tab w:val="num" w:pos="2160"/>
        </w:tabs>
        <w:ind w:left="2160" w:hanging="360"/>
      </w:pPr>
    </w:lvl>
    <w:lvl w:ilvl="3" w:tplc="281A0001">
      <w:start w:val="1"/>
      <w:numFmt w:val="decimal"/>
      <w:lvlText w:val="%4."/>
      <w:lvlJc w:val="left"/>
      <w:pPr>
        <w:tabs>
          <w:tab w:val="num" w:pos="2880"/>
        </w:tabs>
        <w:ind w:left="2880" w:hanging="360"/>
      </w:pPr>
    </w:lvl>
    <w:lvl w:ilvl="4" w:tplc="281A0003">
      <w:start w:val="1"/>
      <w:numFmt w:val="decimal"/>
      <w:lvlText w:val="%5."/>
      <w:lvlJc w:val="left"/>
      <w:pPr>
        <w:tabs>
          <w:tab w:val="num" w:pos="3600"/>
        </w:tabs>
        <w:ind w:left="3600" w:hanging="360"/>
      </w:pPr>
    </w:lvl>
    <w:lvl w:ilvl="5" w:tplc="281A0005">
      <w:start w:val="1"/>
      <w:numFmt w:val="decimal"/>
      <w:lvlText w:val="%6."/>
      <w:lvlJc w:val="left"/>
      <w:pPr>
        <w:tabs>
          <w:tab w:val="num" w:pos="4320"/>
        </w:tabs>
        <w:ind w:left="4320" w:hanging="360"/>
      </w:pPr>
    </w:lvl>
    <w:lvl w:ilvl="6" w:tplc="281A0001">
      <w:start w:val="1"/>
      <w:numFmt w:val="decimal"/>
      <w:lvlText w:val="%7."/>
      <w:lvlJc w:val="left"/>
      <w:pPr>
        <w:tabs>
          <w:tab w:val="num" w:pos="5040"/>
        </w:tabs>
        <w:ind w:left="5040" w:hanging="360"/>
      </w:pPr>
    </w:lvl>
    <w:lvl w:ilvl="7" w:tplc="281A0003">
      <w:start w:val="1"/>
      <w:numFmt w:val="decimal"/>
      <w:lvlText w:val="%8."/>
      <w:lvlJc w:val="left"/>
      <w:pPr>
        <w:tabs>
          <w:tab w:val="num" w:pos="5760"/>
        </w:tabs>
        <w:ind w:left="5760" w:hanging="360"/>
      </w:pPr>
    </w:lvl>
    <w:lvl w:ilvl="8" w:tplc="281A0005">
      <w:start w:val="1"/>
      <w:numFmt w:val="decimal"/>
      <w:lvlText w:val="%9."/>
      <w:lvlJc w:val="left"/>
      <w:pPr>
        <w:tabs>
          <w:tab w:val="num" w:pos="6480"/>
        </w:tabs>
        <w:ind w:left="6480" w:hanging="360"/>
      </w:pPr>
    </w:lvl>
  </w:abstractNum>
  <w:abstractNum w:abstractNumId="6">
    <w:nsid w:val="3A5C25DA"/>
    <w:multiLevelType w:val="hybridMultilevel"/>
    <w:tmpl w:val="B9047E76"/>
    <w:lvl w:ilvl="0" w:tplc="75B8A95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147141D"/>
    <w:multiLevelType w:val="hybridMultilevel"/>
    <w:tmpl w:val="87F652BC"/>
    <w:lvl w:ilvl="0" w:tplc="E28A6BD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6951545"/>
    <w:multiLevelType w:val="hybridMultilevel"/>
    <w:tmpl w:val="3DF403E2"/>
    <w:lvl w:ilvl="0" w:tplc="75B8A95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AF943EA"/>
    <w:multiLevelType w:val="hybridMultilevel"/>
    <w:tmpl w:val="659A1FCA"/>
    <w:lvl w:ilvl="0" w:tplc="75B8A95A">
      <w:numFmt w:val="bullet"/>
      <w:lvlText w:val="-"/>
      <w:lvlJc w:val="left"/>
      <w:pPr>
        <w:tabs>
          <w:tab w:val="num" w:pos="720"/>
        </w:tabs>
        <w:ind w:left="720" w:hanging="360"/>
      </w:pPr>
      <w:rPr>
        <w:rFonts w:ascii="Times New Roman" w:eastAsia="Times New Roman" w:hAnsi="Times New Roman" w:cs="Times New Roman" w:hint="default"/>
      </w:rPr>
    </w:lvl>
    <w:lvl w:ilvl="1" w:tplc="281A0003" w:tentative="1">
      <w:start w:val="1"/>
      <w:numFmt w:val="bullet"/>
      <w:lvlText w:val="o"/>
      <w:lvlJc w:val="left"/>
      <w:pPr>
        <w:tabs>
          <w:tab w:val="num" w:pos="1440"/>
        </w:tabs>
        <w:ind w:left="1440" w:hanging="360"/>
      </w:pPr>
      <w:rPr>
        <w:rFonts w:ascii="Courier New" w:hAnsi="Courier New" w:cs="Courier New" w:hint="default"/>
      </w:rPr>
    </w:lvl>
    <w:lvl w:ilvl="2" w:tplc="281A0005" w:tentative="1">
      <w:start w:val="1"/>
      <w:numFmt w:val="bullet"/>
      <w:lvlText w:val=""/>
      <w:lvlJc w:val="left"/>
      <w:pPr>
        <w:tabs>
          <w:tab w:val="num" w:pos="2160"/>
        </w:tabs>
        <w:ind w:left="2160" w:hanging="360"/>
      </w:pPr>
      <w:rPr>
        <w:rFonts w:ascii="Wingdings" w:hAnsi="Wingdings" w:hint="default"/>
      </w:rPr>
    </w:lvl>
    <w:lvl w:ilvl="3" w:tplc="281A0001" w:tentative="1">
      <w:start w:val="1"/>
      <w:numFmt w:val="bullet"/>
      <w:lvlText w:val=""/>
      <w:lvlJc w:val="left"/>
      <w:pPr>
        <w:tabs>
          <w:tab w:val="num" w:pos="2880"/>
        </w:tabs>
        <w:ind w:left="2880" w:hanging="360"/>
      </w:pPr>
      <w:rPr>
        <w:rFonts w:ascii="Symbol" w:hAnsi="Symbol" w:hint="default"/>
      </w:rPr>
    </w:lvl>
    <w:lvl w:ilvl="4" w:tplc="281A0003" w:tentative="1">
      <w:start w:val="1"/>
      <w:numFmt w:val="bullet"/>
      <w:lvlText w:val="o"/>
      <w:lvlJc w:val="left"/>
      <w:pPr>
        <w:tabs>
          <w:tab w:val="num" w:pos="3600"/>
        </w:tabs>
        <w:ind w:left="3600" w:hanging="360"/>
      </w:pPr>
      <w:rPr>
        <w:rFonts w:ascii="Courier New" w:hAnsi="Courier New" w:cs="Courier New" w:hint="default"/>
      </w:rPr>
    </w:lvl>
    <w:lvl w:ilvl="5" w:tplc="281A0005" w:tentative="1">
      <w:start w:val="1"/>
      <w:numFmt w:val="bullet"/>
      <w:lvlText w:val=""/>
      <w:lvlJc w:val="left"/>
      <w:pPr>
        <w:tabs>
          <w:tab w:val="num" w:pos="4320"/>
        </w:tabs>
        <w:ind w:left="4320" w:hanging="360"/>
      </w:pPr>
      <w:rPr>
        <w:rFonts w:ascii="Wingdings" w:hAnsi="Wingdings" w:hint="default"/>
      </w:rPr>
    </w:lvl>
    <w:lvl w:ilvl="6" w:tplc="281A0001" w:tentative="1">
      <w:start w:val="1"/>
      <w:numFmt w:val="bullet"/>
      <w:lvlText w:val=""/>
      <w:lvlJc w:val="left"/>
      <w:pPr>
        <w:tabs>
          <w:tab w:val="num" w:pos="5040"/>
        </w:tabs>
        <w:ind w:left="5040" w:hanging="360"/>
      </w:pPr>
      <w:rPr>
        <w:rFonts w:ascii="Symbol" w:hAnsi="Symbol" w:hint="default"/>
      </w:rPr>
    </w:lvl>
    <w:lvl w:ilvl="7" w:tplc="281A0003" w:tentative="1">
      <w:start w:val="1"/>
      <w:numFmt w:val="bullet"/>
      <w:lvlText w:val="o"/>
      <w:lvlJc w:val="left"/>
      <w:pPr>
        <w:tabs>
          <w:tab w:val="num" w:pos="5760"/>
        </w:tabs>
        <w:ind w:left="5760" w:hanging="360"/>
      </w:pPr>
      <w:rPr>
        <w:rFonts w:ascii="Courier New" w:hAnsi="Courier New" w:cs="Courier New" w:hint="default"/>
      </w:rPr>
    </w:lvl>
    <w:lvl w:ilvl="8" w:tplc="281A0005" w:tentative="1">
      <w:start w:val="1"/>
      <w:numFmt w:val="bullet"/>
      <w:lvlText w:val=""/>
      <w:lvlJc w:val="left"/>
      <w:pPr>
        <w:tabs>
          <w:tab w:val="num" w:pos="6480"/>
        </w:tabs>
        <w:ind w:left="6480" w:hanging="360"/>
      </w:pPr>
      <w:rPr>
        <w:rFonts w:ascii="Wingdings" w:hAnsi="Wingdings" w:hint="default"/>
      </w:rPr>
    </w:lvl>
  </w:abstractNum>
  <w:abstractNum w:abstractNumId="10">
    <w:nsid w:val="69F51931"/>
    <w:multiLevelType w:val="multilevel"/>
    <w:tmpl w:val="98A0C8A4"/>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875"/>
        </w:tabs>
        <w:ind w:left="1875" w:hanging="43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1">
    <w:nsid w:val="75587D6E"/>
    <w:multiLevelType w:val="hybridMultilevel"/>
    <w:tmpl w:val="95488BF2"/>
    <w:lvl w:ilvl="0" w:tplc="75B8A95A">
      <w:numFmt w:val="bullet"/>
      <w:lvlText w:val="-"/>
      <w:lvlJc w:val="left"/>
      <w:pPr>
        <w:tabs>
          <w:tab w:val="num" w:pos="720"/>
        </w:tabs>
        <w:ind w:left="720" w:hanging="360"/>
      </w:pPr>
      <w:rPr>
        <w:rFonts w:ascii="Times New Roman" w:eastAsia="Times New Roman" w:hAnsi="Times New Roman" w:cs="Times New Roman" w:hint="default"/>
      </w:rPr>
    </w:lvl>
    <w:lvl w:ilvl="1" w:tplc="281A0003" w:tentative="1">
      <w:start w:val="1"/>
      <w:numFmt w:val="bullet"/>
      <w:lvlText w:val="o"/>
      <w:lvlJc w:val="left"/>
      <w:pPr>
        <w:tabs>
          <w:tab w:val="num" w:pos="1440"/>
        </w:tabs>
        <w:ind w:left="1440" w:hanging="360"/>
      </w:pPr>
      <w:rPr>
        <w:rFonts w:ascii="Courier New" w:hAnsi="Courier New" w:cs="Courier New" w:hint="default"/>
      </w:rPr>
    </w:lvl>
    <w:lvl w:ilvl="2" w:tplc="281A0005" w:tentative="1">
      <w:start w:val="1"/>
      <w:numFmt w:val="bullet"/>
      <w:lvlText w:val=""/>
      <w:lvlJc w:val="left"/>
      <w:pPr>
        <w:tabs>
          <w:tab w:val="num" w:pos="2160"/>
        </w:tabs>
        <w:ind w:left="2160" w:hanging="360"/>
      </w:pPr>
      <w:rPr>
        <w:rFonts w:ascii="Wingdings" w:hAnsi="Wingdings" w:hint="default"/>
      </w:rPr>
    </w:lvl>
    <w:lvl w:ilvl="3" w:tplc="281A0001" w:tentative="1">
      <w:start w:val="1"/>
      <w:numFmt w:val="bullet"/>
      <w:lvlText w:val=""/>
      <w:lvlJc w:val="left"/>
      <w:pPr>
        <w:tabs>
          <w:tab w:val="num" w:pos="2880"/>
        </w:tabs>
        <w:ind w:left="2880" w:hanging="360"/>
      </w:pPr>
      <w:rPr>
        <w:rFonts w:ascii="Symbol" w:hAnsi="Symbol" w:hint="default"/>
      </w:rPr>
    </w:lvl>
    <w:lvl w:ilvl="4" w:tplc="281A0003" w:tentative="1">
      <w:start w:val="1"/>
      <w:numFmt w:val="bullet"/>
      <w:lvlText w:val="o"/>
      <w:lvlJc w:val="left"/>
      <w:pPr>
        <w:tabs>
          <w:tab w:val="num" w:pos="3600"/>
        </w:tabs>
        <w:ind w:left="3600" w:hanging="360"/>
      </w:pPr>
      <w:rPr>
        <w:rFonts w:ascii="Courier New" w:hAnsi="Courier New" w:cs="Courier New" w:hint="default"/>
      </w:rPr>
    </w:lvl>
    <w:lvl w:ilvl="5" w:tplc="281A0005" w:tentative="1">
      <w:start w:val="1"/>
      <w:numFmt w:val="bullet"/>
      <w:lvlText w:val=""/>
      <w:lvlJc w:val="left"/>
      <w:pPr>
        <w:tabs>
          <w:tab w:val="num" w:pos="4320"/>
        </w:tabs>
        <w:ind w:left="4320" w:hanging="360"/>
      </w:pPr>
      <w:rPr>
        <w:rFonts w:ascii="Wingdings" w:hAnsi="Wingdings" w:hint="default"/>
      </w:rPr>
    </w:lvl>
    <w:lvl w:ilvl="6" w:tplc="281A0001" w:tentative="1">
      <w:start w:val="1"/>
      <w:numFmt w:val="bullet"/>
      <w:lvlText w:val=""/>
      <w:lvlJc w:val="left"/>
      <w:pPr>
        <w:tabs>
          <w:tab w:val="num" w:pos="5040"/>
        </w:tabs>
        <w:ind w:left="5040" w:hanging="360"/>
      </w:pPr>
      <w:rPr>
        <w:rFonts w:ascii="Symbol" w:hAnsi="Symbol" w:hint="default"/>
      </w:rPr>
    </w:lvl>
    <w:lvl w:ilvl="7" w:tplc="281A0003" w:tentative="1">
      <w:start w:val="1"/>
      <w:numFmt w:val="bullet"/>
      <w:lvlText w:val="o"/>
      <w:lvlJc w:val="left"/>
      <w:pPr>
        <w:tabs>
          <w:tab w:val="num" w:pos="5760"/>
        </w:tabs>
        <w:ind w:left="5760" w:hanging="360"/>
      </w:pPr>
      <w:rPr>
        <w:rFonts w:ascii="Courier New" w:hAnsi="Courier New" w:cs="Courier New" w:hint="default"/>
      </w:rPr>
    </w:lvl>
    <w:lvl w:ilvl="8" w:tplc="281A0005" w:tentative="1">
      <w:start w:val="1"/>
      <w:numFmt w:val="bullet"/>
      <w:lvlText w:val=""/>
      <w:lvlJc w:val="left"/>
      <w:pPr>
        <w:tabs>
          <w:tab w:val="num" w:pos="6480"/>
        </w:tabs>
        <w:ind w:left="6480" w:hanging="360"/>
      </w:pPr>
      <w:rPr>
        <w:rFonts w:ascii="Wingdings" w:hAnsi="Wingdings" w:hint="default"/>
      </w:rPr>
    </w:lvl>
  </w:abstractNum>
  <w:abstractNum w:abstractNumId="12">
    <w:nsid w:val="7D4D3677"/>
    <w:multiLevelType w:val="hybridMultilevel"/>
    <w:tmpl w:val="F97CC914"/>
    <w:lvl w:ilvl="0" w:tplc="00000003">
      <w:numFmt w:val="bullet"/>
      <w:lvlText w:val="-"/>
      <w:lvlJc w:val="left"/>
      <w:pPr>
        <w:ind w:left="1440" w:hanging="360"/>
      </w:pPr>
      <w:rPr>
        <w:rFonts w:ascii="Times New Roman" w:hAnsi="Times New Roman" w:cs="Times New Roman"/>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0"/>
  </w:num>
  <w:num w:numId="2">
    <w:abstractNumId w:val="2"/>
  </w:num>
  <w:num w:numId="3">
    <w:abstractNumId w:val="11"/>
  </w:num>
  <w:num w:numId="4">
    <w:abstractNumId w:val="9"/>
  </w:num>
  <w:num w:numId="5">
    <w:abstractNumId w:val="1"/>
  </w:num>
  <w:num w:numId="6">
    <w:abstractNumId w:val="4"/>
  </w:num>
  <w:num w:numId="7">
    <w:abstractNumId w:val="8"/>
  </w:num>
  <w:num w:numId="8">
    <w:abstractNumId w:val="0"/>
  </w:num>
  <w:num w:numId="9">
    <w:abstractNumId w:val="6"/>
  </w:num>
  <w:num w:numId="1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3"/>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F23456"/>
    <w:rsid w:val="00011F8C"/>
    <w:rsid w:val="000227E8"/>
    <w:rsid w:val="0003363F"/>
    <w:rsid w:val="00067C5A"/>
    <w:rsid w:val="00095EFD"/>
    <w:rsid w:val="001154F9"/>
    <w:rsid w:val="001408E2"/>
    <w:rsid w:val="00141E93"/>
    <w:rsid w:val="0014570E"/>
    <w:rsid w:val="00181230"/>
    <w:rsid w:val="001871F0"/>
    <w:rsid w:val="002106FC"/>
    <w:rsid w:val="002116FF"/>
    <w:rsid w:val="00232D60"/>
    <w:rsid w:val="002E3B80"/>
    <w:rsid w:val="002E6177"/>
    <w:rsid w:val="0035378F"/>
    <w:rsid w:val="003A171E"/>
    <w:rsid w:val="003A40BC"/>
    <w:rsid w:val="003C54EE"/>
    <w:rsid w:val="00406E2F"/>
    <w:rsid w:val="00416B58"/>
    <w:rsid w:val="004467C7"/>
    <w:rsid w:val="00460E5D"/>
    <w:rsid w:val="004C6F31"/>
    <w:rsid w:val="00515854"/>
    <w:rsid w:val="005E0A3E"/>
    <w:rsid w:val="005E136D"/>
    <w:rsid w:val="006B2B67"/>
    <w:rsid w:val="006E2FA8"/>
    <w:rsid w:val="00785FB0"/>
    <w:rsid w:val="00787332"/>
    <w:rsid w:val="007C4A68"/>
    <w:rsid w:val="007C4F96"/>
    <w:rsid w:val="00824A1D"/>
    <w:rsid w:val="00860291"/>
    <w:rsid w:val="008769A2"/>
    <w:rsid w:val="008C4E49"/>
    <w:rsid w:val="00932F4C"/>
    <w:rsid w:val="0099755D"/>
    <w:rsid w:val="009C12CA"/>
    <w:rsid w:val="00A5224F"/>
    <w:rsid w:val="00AA57C7"/>
    <w:rsid w:val="00AC058D"/>
    <w:rsid w:val="00AD28C1"/>
    <w:rsid w:val="00AD44F4"/>
    <w:rsid w:val="00B101D0"/>
    <w:rsid w:val="00D029EE"/>
    <w:rsid w:val="00D3371A"/>
    <w:rsid w:val="00D931EB"/>
    <w:rsid w:val="00DB38E3"/>
    <w:rsid w:val="00DD4F0B"/>
    <w:rsid w:val="00E050D0"/>
    <w:rsid w:val="00E26372"/>
    <w:rsid w:val="00F158DA"/>
    <w:rsid w:val="00F234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1F0"/>
    <w:pPr>
      <w:spacing w:after="200" w:line="276" w:lineRule="auto"/>
    </w:pPr>
    <w:rPr>
      <w:sz w:val="22"/>
      <w:szCs w:val="22"/>
    </w:rPr>
  </w:style>
  <w:style w:type="paragraph" w:styleId="Heading1">
    <w:name w:val="heading 1"/>
    <w:basedOn w:val="Normal"/>
    <w:next w:val="Normal"/>
    <w:link w:val="Heading1Char"/>
    <w:qFormat/>
    <w:rsid w:val="00F23456"/>
    <w:pPr>
      <w:keepNext/>
      <w:spacing w:after="0" w:line="240" w:lineRule="auto"/>
      <w:jc w:val="both"/>
      <w:outlineLvl w:val="0"/>
    </w:pPr>
    <w:rPr>
      <w:rFonts w:ascii="CTimesRoman" w:hAnsi="CTimesRoman"/>
      <w:b/>
      <w:sz w:val="24"/>
      <w:szCs w:val="20"/>
      <w:lang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23456"/>
    <w:rPr>
      <w:rFonts w:ascii="CTimesRoman" w:eastAsia="Times New Roman" w:hAnsi="CTimesRoman" w:cs="Times New Roman"/>
      <w:b/>
      <w:sz w:val="24"/>
      <w:szCs w:val="20"/>
      <w:lang w:eastAsia="sr-Latn-CS"/>
    </w:rPr>
  </w:style>
  <w:style w:type="paragraph" w:styleId="BodyText">
    <w:name w:val="Body Text"/>
    <w:basedOn w:val="Normal"/>
    <w:link w:val="BodyTextChar"/>
    <w:rsid w:val="00F23456"/>
    <w:pPr>
      <w:spacing w:after="0" w:line="240" w:lineRule="auto"/>
      <w:jc w:val="center"/>
    </w:pPr>
    <w:rPr>
      <w:rFonts w:ascii="Arial" w:hAnsi="Arial"/>
      <w:sz w:val="20"/>
      <w:szCs w:val="20"/>
      <w:lang w:val="en-GB"/>
    </w:rPr>
  </w:style>
  <w:style w:type="character" w:customStyle="1" w:styleId="BodyTextChar">
    <w:name w:val="Body Text Char"/>
    <w:link w:val="BodyText"/>
    <w:rsid w:val="00F23456"/>
    <w:rPr>
      <w:rFonts w:ascii="Arial" w:eastAsia="Times New Roman" w:hAnsi="Arial" w:cs="Times New Roman"/>
      <w:sz w:val="20"/>
      <w:szCs w:val="20"/>
      <w:lang w:val="en-GB"/>
    </w:rPr>
  </w:style>
  <w:style w:type="paragraph" w:styleId="BalloonText">
    <w:name w:val="Balloon Text"/>
    <w:basedOn w:val="Normal"/>
    <w:link w:val="BalloonTextChar"/>
    <w:uiPriority w:val="99"/>
    <w:semiHidden/>
    <w:unhideWhenUsed/>
    <w:rsid w:val="00F2345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23456"/>
    <w:rPr>
      <w:rFonts w:ascii="Tahoma" w:hAnsi="Tahoma" w:cs="Tahoma"/>
      <w:sz w:val="16"/>
      <w:szCs w:val="16"/>
    </w:rPr>
  </w:style>
  <w:style w:type="paragraph" w:styleId="Header">
    <w:name w:val="header"/>
    <w:basedOn w:val="Normal"/>
    <w:link w:val="HeaderChar"/>
    <w:uiPriority w:val="99"/>
    <w:semiHidden/>
    <w:unhideWhenUsed/>
    <w:rsid w:val="00232D60"/>
    <w:pPr>
      <w:tabs>
        <w:tab w:val="center" w:pos="4703"/>
        <w:tab w:val="right" w:pos="9406"/>
      </w:tabs>
      <w:spacing w:after="0" w:line="240" w:lineRule="auto"/>
    </w:pPr>
  </w:style>
  <w:style w:type="character" w:customStyle="1" w:styleId="HeaderChar">
    <w:name w:val="Header Char"/>
    <w:basedOn w:val="DefaultParagraphFont"/>
    <w:link w:val="Header"/>
    <w:uiPriority w:val="99"/>
    <w:semiHidden/>
    <w:rsid w:val="00232D60"/>
  </w:style>
  <w:style w:type="paragraph" w:styleId="Footer">
    <w:name w:val="footer"/>
    <w:basedOn w:val="Normal"/>
    <w:link w:val="FooterChar"/>
    <w:uiPriority w:val="99"/>
    <w:unhideWhenUsed/>
    <w:rsid w:val="00232D60"/>
    <w:pPr>
      <w:tabs>
        <w:tab w:val="center" w:pos="4703"/>
        <w:tab w:val="right" w:pos="9406"/>
      </w:tabs>
      <w:spacing w:after="0" w:line="240" w:lineRule="auto"/>
    </w:pPr>
  </w:style>
  <w:style w:type="character" w:customStyle="1" w:styleId="FooterChar">
    <w:name w:val="Footer Char"/>
    <w:basedOn w:val="DefaultParagraphFont"/>
    <w:link w:val="Footer"/>
    <w:uiPriority w:val="99"/>
    <w:rsid w:val="00232D60"/>
  </w:style>
  <w:style w:type="paragraph" w:styleId="ListParagraph">
    <w:name w:val="List Paragraph"/>
    <w:basedOn w:val="Normal"/>
    <w:uiPriority w:val="34"/>
    <w:qFormat/>
    <w:rsid w:val="00AA57C7"/>
    <w:pPr>
      <w:ind w:left="720"/>
      <w:contextualSpacing/>
    </w:pPr>
  </w:style>
  <w:style w:type="paragraph" w:styleId="NoSpacing">
    <w:name w:val="No Spacing"/>
    <w:uiPriority w:val="1"/>
    <w:qFormat/>
    <w:rsid w:val="00406E2F"/>
    <w:rPr>
      <w:sz w:val="22"/>
      <w:szCs w:val="22"/>
    </w:rPr>
  </w:style>
</w:styles>
</file>

<file path=word/webSettings.xml><?xml version="1.0" encoding="utf-8"?>
<w:webSettings xmlns:r="http://schemas.openxmlformats.org/officeDocument/2006/relationships" xmlns:w="http://schemas.openxmlformats.org/wordprocessingml/2006/main">
  <w:divs>
    <w:div w:id="711266359">
      <w:bodyDiv w:val="1"/>
      <w:marLeft w:val="0"/>
      <w:marRight w:val="0"/>
      <w:marTop w:val="0"/>
      <w:marBottom w:val="0"/>
      <w:divBdr>
        <w:top w:val="none" w:sz="0" w:space="0" w:color="auto"/>
        <w:left w:val="none" w:sz="0" w:space="0" w:color="auto"/>
        <w:bottom w:val="none" w:sz="0" w:space="0" w:color="auto"/>
        <w:right w:val="none" w:sz="0" w:space="0" w:color="auto"/>
      </w:divBdr>
    </w:div>
    <w:div w:id="2130511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563</Words>
  <Characters>3211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Marijana</dc:creator>
  <cp:lastModifiedBy>KRISTINA</cp:lastModifiedBy>
  <cp:revision>2</cp:revision>
  <dcterms:created xsi:type="dcterms:W3CDTF">2018-10-02T08:51:00Z</dcterms:created>
  <dcterms:modified xsi:type="dcterms:W3CDTF">2018-10-02T08:51:00Z</dcterms:modified>
</cp:coreProperties>
</file>